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216D1" w14:textId="24A2EDCE" w:rsidR="00372ACB" w:rsidRPr="00713263" w:rsidRDefault="00372ACB" w:rsidP="00713263">
      <w:pPr>
        <w:rPr>
          <w:rStyle w:val="normaltextrun"/>
          <w:rFonts w:ascii="Inter" w:eastAsiaTheme="minorEastAsia" w:hAnsi="Inter"/>
          <w:b/>
          <w:bCs/>
          <w:sz w:val="20"/>
          <w:szCs w:val="20"/>
          <w:u w:val="single"/>
        </w:rPr>
      </w:pPr>
      <w:r w:rsidRPr="00713263">
        <w:rPr>
          <w:rFonts w:ascii="Inter" w:hAnsi="Inter"/>
          <w:b/>
          <w:bCs/>
          <w:sz w:val="20"/>
          <w:szCs w:val="20"/>
          <w:u w:val="single"/>
        </w:rPr>
        <w:t>LegalShield/IDShield Benefit Booklet Copy</w:t>
      </w:r>
      <w:r w:rsidR="00713263" w:rsidRPr="00713263">
        <w:rPr>
          <w:rFonts w:ascii="Inter" w:hAnsi="Inter"/>
          <w:b/>
          <w:bCs/>
          <w:sz w:val="20"/>
          <w:szCs w:val="20"/>
        </w:rPr>
        <w:br/>
      </w:r>
    </w:p>
    <w:p w14:paraId="67BC81E6" w14:textId="7C7D5039" w:rsidR="00372ACB" w:rsidRPr="00713263" w:rsidRDefault="008D3FCA" w:rsidP="00372ACB">
      <w:pPr>
        <w:rPr>
          <w:rFonts w:ascii="Inter" w:hAnsi="Inter"/>
          <w:b/>
          <w:bCs/>
          <w:sz w:val="20"/>
          <w:szCs w:val="20"/>
        </w:rPr>
      </w:pPr>
      <w:r w:rsidRPr="00713263">
        <w:rPr>
          <w:rFonts w:ascii="Inter" w:hAnsi="Inter"/>
          <w:b/>
          <w:bCs/>
          <w:sz w:val="20"/>
          <w:szCs w:val="20"/>
        </w:rPr>
        <w:t>Shield</w:t>
      </w:r>
      <w:r w:rsidR="00372ACB" w:rsidRPr="00713263">
        <w:rPr>
          <w:rFonts w:ascii="Inter" w:hAnsi="Inter"/>
          <w:b/>
          <w:bCs/>
          <w:sz w:val="20"/>
          <w:szCs w:val="20"/>
        </w:rPr>
        <w:t xml:space="preserve"> Yourself and Your Family with a Legal and Identity Theft Protection Plan </w:t>
      </w:r>
    </w:p>
    <w:p w14:paraId="093B4AB4" w14:textId="77777777" w:rsidR="00A23B37" w:rsidRPr="00713263" w:rsidRDefault="00A23B37" w:rsidP="55C94B5B">
      <w:pPr>
        <w:pStyle w:val="paragraph"/>
        <w:spacing w:before="0" w:beforeAutospacing="0" w:after="0" w:afterAutospacing="0"/>
        <w:rPr>
          <w:rStyle w:val="normaltextrun"/>
          <w:rFonts w:ascii="Inter" w:eastAsiaTheme="minorEastAsia" w:hAnsi="Inter" w:cstheme="minorBidi"/>
          <w:b/>
          <w:bCs/>
          <w:sz w:val="20"/>
          <w:szCs w:val="20"/>
        </w:rPr>
      </w:pPr>
    </w:p>
    <w:p w14:paraId="12115A4F" w14:textId="53789D3D" w:rsidR="00AC2F17" w:rsidRPr="00713263" w:rsidRDefault="00AC2F17" w:rsidP="00AC2F17">
      <w:pPr>
        <w:rPr>
          <w:rFonts w:ascii="Inter" w:hAnsi="Inter"/>
          <w:b/>
          <w:bCs/>
          <w:sz w:val="20"/>
          <w:szCs w:val="20"/>
          <w:u w:val="single"/>
        </w:rPr>
      </w:pPr>
      <w:r w:rsidRPr="00713263">
        <w:rPr>
          <w:rFonts w:ascii="Inter" w:hAnsi="Inter"/>
          <w:b/>
          <w:bCs/>
          <w:sz w:val="20"/>
          <w:szCs w:val="20"/>
          <w:u w:val="single"/>
        </w:rPr>
        <w:t>LegalShield</w:t>
      </w:r>
    </w:p>
    <w:p w14:paraId="719922C2" w14:textId="77777777" w:rsidR="00AC2F17" w:rsidRPr="00713263" w:rsidRDefault="00AC2F17" w:rsidP="00AC2F17">
      <w:pPr>
        <w:rPr>
          <w:rFonts w:ascii="Inter" w:hAnsi="Inter"/>
          <w:b/>
          <w:bCs/>
          <w:sz w:val="20"/>
          <w:szCs w:val="20"/>
          <w:u w:val="single"/>
        </w:rPr>
      </w:pPr>
    </w:p>
    <w:p w14:paraId="67071E20" w14:textId="378CF509" w:rsidR="00A23B37" w:rsidRPr="00713263" w:rsidRDefault="0A07146E" w:rsidP="55C94B5B">
      <w:pPr>
        <w:rPr>
          <w:rFonts w:ascii="Inter" w:eastAsia="Calibri" w:hAnsi="Inter" w:cs="Calibri"/>
          <w:sz w:val="20"/>
          <w:szCs w:val="20"/>
        </w:rPr>
      </w:pPr>
      <w:r w:rsidRPr="00713263">
        <w:rPr>
          <w:rFonts w:ascii="Inter" w:eastAsia="Calibri" w:hAnsi="Inter" w:cs="Calibri"/>
          <w:sz w:val="20"/>
          <w:szCs w:val="20"/>
        </w:rPr>
        <w:t>With LegalShield</w:t>
      </w:r>
      <w:r w:rsidR="00372ACB" w:rsidRPr="00713263">
        <w:rPr>
          <w:rFonts w:ascii="Inter" w:eastAsia="Calibri" w:hAnsi="Inter" w:cs="Calibri"/>
          <w:sz w:val="20"/>
          <w:szCs w:val="20"/>
        </w:rPr>
        <w:t>,</w:t>
      </w:r>
      <w:r w:rsidRPr="00713263">
        <w:rPr>
          <w:rFonts w:ascii="Inter" w:eastAsia="Calibri" w:hAnsi="Inter" w:cs="Calibri"/>
          <w:sz w:val="20"/>
          <w:szCs w:val="20"/>
        </w:rPr>
        <w:t xml:space="preserve"> you don’t have to worry about high legal fees</w:t>
      </w:r>
      <w:r w:rsidR="00AC2F17" w:rsidRPr="00713263">
        <w:rPr>
          <w:rFonts w:ascii="Inter" w:eastAsia="Calibri" w:hAnsi="Inter" w:cs="Calibri"/>
          <w:sz w:val="20"/>
          <w:szCs w:val="20"/>
        </w:rPr>
        <w:t xml:space="preserve"> </w:t>
      </w:r>
      <w:r w:rsidR="008D2916" w:rsidRPr="00713263">
        <w:rPr>
          <w:rFonts w:ascii="Inter" w:eastAsia="Calibri" w:hAnsi="Inter" w:cs="Calibri"/>
          <w:sz w:val="20"/>
          <w:szCs w:val="20"/>
        </w:rPr>
        <w:t>averaging $300</w:t>
      </w:r>
      <w:r w:rsidR="00AC2F17" w:rsidRPr="00713263">
        <w:rPr>
          <w:rFonts w:ascii="Inter" w:eastAsia="Calibri" w:hAnsi="Inter" w:cs="Calibri"/>
          <w:sz w:val="20"/>
          <w:szCs w:val="20"/>
        </w:rPr>
        <w:t xml:space="preserve"> </w:t>
      </w:r>
      <w:r w:rsidR="00AC2F17" w:rsidRPr="00713263">
        <w:rPr>
          <w:rFonts w:ascii="Inter" w:eastAsia="Calibri" w:hAnsi="Inter" w:cs="Calibri"/>
          <w:b/>
          <w:bCs/>
          <w:sz w:val="20"/>
          <w:szCs w:val="20"/>
        </w:rPr>
        <w:t>per hour</w:t>
      </w:r>
      <w:r w:rsidR="00AC2F17" w:rsidRPr="00713263">
        <w:rPr>
          <w:rFonts w:ascii="Inter" w:eastAsia="Calibri" w:hAnsi="Inter" w:cs="Calibri"/>
          <w:sz w:val="20"/>
          <w:szCs w:val="20"/>
        </w:rPr>
        <w:t>.</w:t>
      </w:r>
      <w:r w:rsidRPr="00713263">
        <w:rPr>
          <w:rFonts w:ascii="Inter" w:eastAsia="Calibri" w:hAnsi="Inter" w:cs="Calibri"/>
          <w:sz w:val="20"/>
          <w:szCs w:val="20"/>
        </w:rPr>
        <w:t xml:space="preserve"> </w:t>
      </w:r>
      <w:r w:rsidR="008D2916" w:rsidRPr="00713263">
        <w:rPr>
          <w:rFonts w:ascii="Inter" w:eastAsia="Calibri" w:hAnsi="Inter" w:cs="Calibri"/>
          <w:sz w:val="20"/>
          <w:szCs w:val="20"/>
        </w:rPr>
        <w:t>For a small payroll deduction, t</w:t>
      </w:r>
      <w:r w:rsidR="00372ACB" w:rsidRPr="00713263">
        <w:rPr>
          <w:rFonts w:ascii="Inter" w:eastAsia="Calibri" w:hAnsi="Inter" w:cs="Calibri"/>
          <w:sz w:val="20"/>
          <w:szCs w:val="20"/>
        </w:rPr>
        <w:t>his benefit</w:t>
      </w:r>
      <w:r w:rsidRPr="00713263">
        <w:rPr>
          <w:rFonts w:ascii="Inter" w:eastAsia="Calibri" w:hAnsi="Inter" w:cs="Calibri"/>
          <w:sz w:val="20"/>
          <w:szCs w:val="20"/>
        </w:rPr>
        <w:t xml:space="preserve"> provides direct access to a dedicated provider law firm</w:t>
      </w:r>
      <w:r w:rsidR="008D2916" w:rsidRPr="00713263">
        <w:rPr>
          <w:rFonts w:ascii="Inter" w:eastAsia="Calibri" w:hAnsi="Inter" w:cs="Calibri"/>
          <w:sz w:val="20"/>
          <w:szCs w:val="20"/>
        </w:rPr>
        <w:t xml:space="preserve"> which</w:t>
      </w:r>
      <w:r w:rsidR="00372ACB" w:rsidRPr="00713263">
        <w:rPr>
          <w:rFonts w:ascii="Inter" w:eastAsia="Calibri" w:hAnsi="Inter" w:cs="Calibri"/>
          <w:sz w:val="20"/>
          <w:szCs w:val="20"/>
        </w:rPr>
        <w:t xml:space="preserve"> </w:t>
      </w:r>
      <w:r w:rsidR="008D2916" w:rsidRPr="00713263">
        <w:rPr>
          <w:rFonts w:ascii="Inter" w:eastAsia="Calibri" w:hAnsi="Inter" w:cs="Calibri"/>
          <w:sz w:val="20"/>
          <w:szCs w:val="20"/>
        </w:rPr>
        <w:t>will</w:t>
      </w:r>
      <w:r w:rsidR="00372ACB" w:rsidRPr="00713263">
        <w:rPr>
          <w:rFonts w:ascii="Inter" w:eastAsia="Calibri" w:hAnsi="Inter" w:cs="Calibri"/>
          <w:sz w:val="20"/>
          <w:szCs w:val="20"/>
        </w:rPr>
        <w:t xml:space="preserve"> assist with </w:t>
      </w:r>
      <w:r w:rsidR="00AC2F17" w:rsidRPr="00713263">
        <w:rPr>
          <w:rFonts w:ascii="Inter" w:eastAsia="Calibri" w:hAnsi="Inter" w:cs="Calibri"/>
          <w:sz w:val="20"/>
          <w:szCs w:val="20"/>
        </w:rPr>
        <w:t xml:space="preserve">a wide range of personal legal </w:t>
      </w:r>
      <w:r w:rsidR="00372ACB" w:rsidRPr="00713263">
        <w:rPr>
          <w:rFonts w:ascii="Inter" w:eastAsia="Calibri" w:hAnsi="Inter" w:cs="Calibri"/>
          <w:sz w:val="20"/>
          <w:szCs w:val="20"/>
        </w:rPr>
        <w:t xml:space="preserve">matters </w:t>
      </w:r>
      <w:r w:rsidR="00AC2F17" w:rsidRPr="00713263">
        <w:rPr>
          <w:rFonts w:ascii="Inter" w:eastAsia="Calibri" w:hAnsi="Inter" w:cs="Calibri"/>
          <w:sz w:val="20"/>
          <w:szCs w:val="20"/>
        </w:rPr>
        <w:t xml:space="preserve">such as: </w:t>
      </w:r>
      <w:r w:rsidR="00372ACB" w:rsidRPr="00713263">
        <w:rPr>
          <w:rFonts w:ascii="Inter" w:eastAsia="Calibri" w:hAnsi="Inter" w:cs="Calibri"/>
          <w:sz w:val="20"/>
          <w:szCs w:val="20"/>
        </w:rPr>
        <w:t xml:space="preserve"> </w:t>
      </w:r>
    </w:p>
    <w:p w14:paraId="5C7FBD97" w14:textId="4B47AB03" w:rsidR="7050F11A" w:rsidRPr="00713263" w:rsidRDefault="7050F11A" w:rsidP="0028572E">
      <w:pPr>
        <w:pStyle w:val="ListParagraph"/>
        <w:numPr>
          <w:ilvl w:val="0"/>
          <w:numId w:val="8"/>
        </w:numPr>
        <w:rPr>
          <w:rFonts w:ascii="Inter" w:eastAsia="Calibri" w:hAnsi="Inter" w:cs="Calibri"/>
          <w:sz w:val="20"/>
          <w:szCs w:val="20"/>
        </w:rPr>
      </w:pPr>
      <w:r w:rsidRPr="00713263">
        <w:rPr>
          <w:rFonts w:ascii="Inter" w:eastAsia="Calibri" w:hAnsi="Inter" w:cs="Calibri"/>
          <w:sz w:val="20"/>
          <w:szCs w:val="20"/>
        </w:rPr>
        <w:t xml:space="preserve">Will </w:t>
      </w:r>
      <w:r w:rsidR="00372ACB" w:rsidRPr="00713263">
        <w:rPr>
          <w:rFonts w:ascii="Inter" w:eastAsia="Calibri" w:hAnsi="Inter" w:cs="Calibri"/>
          <w:sz w:val="20"/>
          <w:szCs w:val="20"/>
        </w:rPr>
        <w:t>and h</w:t>
      </w:r>
      <w:r w:rsidRPr="00713263">
        <w:rPr>
          <w:rFonts w:ascii="Inter" w:eastAsia="Calibri" w:hAnsi="Inter" w:cs="Calibri"/>
          <w:sz w:val="20"/>
          <w:szCs w:val="20"/>
        </w:rPr>
        <w:t xml:space="preserve">ealth </w:t>
      </w:r>
      <w:r w:rsidR="00372ACB" w:rsidRPr="00713263">
        <w:rPr>
          <w:rFonts w:ascii="Inter" w:eastAsia="Calibri" w:hAnsi="Inter" w:cs="Calibri"/>
          <w:sz w:val="20"/>
          <w:szCs w:val="20"/>
        </w:rPr>
        <w:t>c</w:t>
      </w:r>
      <w:r w:rsidRPr="00713263">
        <w:rPr>
          <w:rFonts w:ascii="Inter" w:eastAsia="Calibri" w:hAnsi="Inter" w:cs="Calibri"/>
          <w:sz w:val="20"/>
          <w:szCs w:val="20"/>
        </w:rPr>
        <w:t xml:space="preserve">are </w:t>
      </w:r>
      <w:r w:rsidR="00372ACB" w:rsidRPr="00713263">
        <w:rPr>
          <w:rFonts w:ascii="Inter" w:eastAsia="Calibri" w:hAnsi="Inter" w:cs="Calibri"/>
          <w:sz w:val="20"/>
          <w:szCs w:val="20"/>
        </w:rPr>
        <w:t>p</w:t>
      </w:r>
      <w:r w:rsidRPr="00713263">
        <w:rPr>
          <w:rFonts w:ascii="Inter" w:eastAsia="Calibri" w:hAnsi="Inter" w:cs="Calibri"/>
          <w:sz w:val="20"/>
          <w:szCs w:val="20"/>
        </w:rPr>
        <w:t>roxy prepar</w:t>
      </w:r>
      <w:r w:rsidR="00372ACB" w:rsidRPr="00713263">
        <w:rPr>
          <w:rFonts w:ascii="Inter" w:eastAsia="Calibri" w:hAnsi="Inter" w:cs="Calibri"/>
          <w:sz w:val="20"/>
          <w:szCs w:val="20"/>
        </w:rPr>
        <w:t>ation</w:t>
      </w:r>
      <w:r w:rsidRPr="00713263">
        <w:rPr>
          <w:rFonts w:ascii="Inter" w:eastAsia="Calibri" w:hAnsi="Inter" w:cs="Calibri"/>
          <w:sz w:val="20"/>
          <w:szCs w:val="20"/>
        </w:rPr>
        <w:t xml:space="preserve"> </w:t>
      </w:r>
      <w:r w:rsidR="00372ACB" w:rsidRPr="00713263">
        <w:rPr>
          <w:rFonts w:ascii="Inter" w:eastAsia="Calibri" w:hAnsi="Inter" w:cs="Calibri"/>
          <w:sz w:val="20"/>
          <w:szCs w:val="20"/>
        </w:rPr>
        <w:t xml:space="preserve">and </w:t>
      </w:r>
      <w:r w:rsidRPr="00713263">
        <w:rPr>
          <w:rFonts w:ascii="Inter" w:eastAsia="Calibri" w:hAnsi="Inter" w:cs="Calibri"/>
          <w:sz w:val="20"/>
          <w:szCs w:val="20"/>
        </w:rPr>
        <w:t>upda</w:t>
      </w:r>
      <w:r w:rsidR="00AC2F17" w:rsidRPr="00713263">
        <w:rPr>
          <w:rFonts w:ascii="Inter" w:eastAsia="Calibri" w:hAnsi="Inter" w:cs="Calibri"/>
          <w:sz w:val="20"/>
          <w:szCs w:val="20"/>
        </w:rPr>
        <w:t>tes</w:t>
      </w:r>
    </w:p>
    <w:p w14:paraId="0CC6794E" w14:textId="444701DA" w:rsidR="7050F11A" w:rsidRPr="00713263" w:rsidRDefault="00372ACB" w:rsidP="0028572E">
      <w:pPr>
        <w:pStyle w:val="ListParagraph"/>
        <w:numPr>
          <w:ilvl w:val="0"/>
          <w:numId w:val="8"/>
        </w:numPr>
        <w:rPr>
          <w:rFonts w:ascii="Inter" w:eastAsia="Calibri" w:hAnsi="Inter" w:cs="Calibri"/>
          <w:sz w:val="20"/>
          <w:szCs w:val="20"/>
        </w:rPr>
      </w:pPr>
      <w:r w:rsidRPr="00713263">
        <w:rPr>
          <w:rFonts w:ascii="Inter" w:eastAsia="Calibri" w:hAnsi="Inter" w:cs="Calibri"/>
          <w:sz w:val="20"/>
          <w:szCs w:val="20"/>
        </w:rPr>
        <w:t>Contract reviews</w:t>
      </w:r>
    </w:p>
    <w:p w14:paraId="23D5C7D8" w14:textId="61D1420D" w:rsidR="7050F11A" w:rsidRPr="00713263" w:rsidRDefault="00372ACB" w:rsidP="0028572E">
      <w:pPr>
        <w:pStyle w:val="ListParagraph"/>
        <w:numPr>
          <w:ilvl w:val="0"/>
          <w:numId w:val="8"/>
        </w:numPr>
        <w:rPr>
          <w:rFonts w:ascii="Inter" w:eastAsia="Calibri" w:hAnsi="Inter" w:cs="Calibri"/>
          <w:sz w:val="20"/>
          <w:szCs w:val="20"/>
        </w:rPr>
      </w:pPr>
      <w:r w:rsidRPr="00713263">
        <w:rPr>
          <w:rFonts w:ascii="Inter" w:eastAsia="Calibri" w:hAnsi="Inter" w:cs="Calibri"/>
          <w:sz w:val="20"/>
          <w:szCs w:val="20"/>
        </w:rPr>
        <w:t>Home sales and purchases</w:t>
      </w:r>
    </w:p>
    <w:p w14:paraId="3843EF47" w14:textId="0D83D631" w:rsidR="7050F11A" w:rsidRPr="00713263" w:rsidRDefault="00372ACB" w:rsidP="0028572E">
      <w:pPr>
        <w:pStyle w:val="ListParagraph"/>
        <w:numPr>
          <w:ilvl w:val="0"/>
          <w:numId w:val="8"/>
        </w:numPr>
        <w:rPr>
          <w:rFonts w:ascii="Inter" w:eastAsia="Calibri" w:hAnsi="Inter" w:cs="Calibri"/>
          <w:sz w:val="20"/>
          <w:szCs w:val="20"/>
        </w:rPr>
      </w:pPr>
      <w:r w:rsidRPr="00713263">
        <w:rPr>
          <w:rFonts w:ascii="Inter" w:eastAsia="Calibri" w:hAnsi="Inter" w:cs="Calibri"/>
          <w:sz w:val="20"/>
          <w:szCs w:val="20"/>
        </w:rPr>
        <w:t xml:space="preserve">Traffic violations </w:t>
      </w:r>
    </w:p>
    <w:p w14:paraId="566430CB" w14:textId="196FD8AE" w:rsidR="21F1727A" w:rsidRPr="00713263" w:rsidRDefault="00372ACB" w:rsidP="0028572E">
      <w:pPr>
        <w:pStyle w:val="ListParagraph"/>
        <w:numPr>
          <w:ilvl w:val="0"/>
          <w:numId w:val="8"/>
        </w:numPr>
        <w:rPr>
          <w:rFonts w:ascii="Inter" w:eastAsia="Calibri" w:hAnsi="Inter" w:cs="Calibri"/>
          <w:sz w:val="20"/>
          <w:szCs w:val="20"/>
        </w:rPr>
      </w:pPr>
      <w:r w:rsidRPr="00713263">
        <w:rPr>
          <w:rFonts w:ascii="Inter" w:eastAsia="Calibri" w:hAnsi="Inter" w:cs="Calibri"/>
          <w:sz w:val="20"/>
          <w:szCs w:val="20"/>
        </w:rPr>
        <w:t>Disputes</w:t>
      </w:r>
      <w:r w:rsidR="00816314" w:rsidRPr="00713263">
        <w:rPr>
          <w:rFonts w:ascii="Inter" w:eastAsia="Calibri" w:hAnsi="Inter" w:cs="Calibri"/>
          <w:sz w:val="20"/>
          <w:szCs w:val="20"/>
        </w:rPr>
        <w:t xml:space="preserve"> with</w:t>
      </w:r>
      <w:r w:rsidR="7050F11A" w:rsidRPr="00713263">
        <w:rPr>
          <w:rFonts w:ascii="Inter" w:eastAsia="Calibri" w:hAnsi="Inter" w:cs="Calibri"/>
          <w:sz w:val="20"/>
          <w:szCs w:val="20"/>
        </w:rPr>
        <w:t xml:space="preserve"> creditor</w:t>
      </w:r>
      <w:r w:rsidRPr="00713263">
        <w:rPr>
          <w:rFonts w:ascii="Inter" w:eastAsia="Calibri" w:hAnsi="Inter" w:cs="Calibri"/>
          <w:sz w:val="20"/>
          <w:szCs w:val="20"/>
        </w:rPr>
        <w:t>s</w:t>
      </w:r>
      <w:r w:rsidR="7050F11A" w:rsidRPr="00713263">
        <w:rPr>
          <w:rFonts w:ascii="Inter" w:eastAsia="Calibri" w:hAnsi="Inter" w:cs="Calibri"/>
          <w:sz w:val="20"/>
          <w:szCs w:val="20"/>
        </w:rPr>
        <w:t>, neighbor</w:t>
      </w:r>
      <w:r w:rsidRPr="00713263">
        <w:rPr>
          <w:rFonts w:ascii="Inter" w:eastAsia="Calibri" w:hAnsi="Inter" w:cs="Calibri"/>
          <w:sz w:val="20"/>
          <w:szCs w:val="20"/>
        </w:rPr>
        <w:t>s</w:t>
      </w:r>
      <w:r w:rsidR="7050F11A" w:rsidRPr="00713263">
        <w:rPr>
          <w:rFonts w:ascii="Inter" w:eastAsia="Calibri" w:hAnsi="Inter" w:cs="Calibri"/>
          <w:sz w:val="20"/>
          <w:szCs w:val="20"/>
        </w:rPr>
        <w:t>,</w:t>
      </w:r>
      <w:r w:rsidRPr="00713263">
        <w:rPr>
          <w:rFonts w:ascii="Inter" w:eastAsia="Calibri" w:hAnsi="Inter" w:cs="Calibri"/>
          <w:sz w:val="20"/>
          <w:szCs w:val="20"/>
        </w:rPr>
        <w:t xml:space="preserve"> </w:t>
      </w:r>
      <w:r w:rsidR="7050F11A" w:rsidRPr="00713263">
        <w:rPr>
          <w:rFonts w:ascii="Inter" w:eastAsia="Calibri" w:hAnsi="Inter" w:cs="Calibri"/>
          <w:sz w:val="20"/>
          <w:szCs w:val="20"/>
        </w:rPr>
        <w:t>landlor</w:t>
      </w:r>
      <w:r w:rsidRPr="00713263">
        <w:rPr>
          <w:rFonts w:ascii="Inter" w:eastAsia="Calibri" w:hAnsi="Inter" w:cs="Calibri"/>
          <w:sz w:val="20"/>
          <w:szCs w:val="20"/>
        </w:rPr>
        <w:t xml:space="preserve">ds </w:t>
      </w:r>
    </w:p>
    <w:p w14:paraId="000B2F92" w14:textId="0889B344" w:rsidR="00AC2F17" w:rsidRPr="00713263" w:rsidRDefault="00AC2F17" w:rsidP="0028572E">
      <w:pPr>
        <w:pStyle w:val="ListParagraph"/>
        <w:numPr>
          <w:ilvl w:val="0"/>
          <w:numId w:val="8"/>
        </w:numPr>
        <w:rPr>
          <w:rFonts w:ascii="Inter" w:eastAsia="Calibri" w:hAnsi="Inter" w:cs="Calibri"/>
          <w:sz w:val="20"/>
          <w:szCs w:val="20"/>
        </w:rPr>
      </w:pPr>
      <w:r w:rsidRPr="00713263">
        <w:rPr>
          <w:rFonts w:ascii="Inter" w:eastAsia="Calibri" w:hAnsi="Inter" w:cs="Calibri"/>
          <w:sz w:val="20"/>
          <w:szCs w:val="20"/>
        </w:rPr>
        <w:t>Much more</w:t>
      </w:r>
    </w:p>
    <w:p w14:paraId="2A0599AF" w14:textId="35A1225A" w:rsidR="00AC2F17" w:rsidRPr="00713263" w:rsidRDefault="7050F11A" w:rsidP="55C94B5B">
      <w:pPr>
        <w:rPr>
          <w:rFonts w:ascii="Inter" w:eastAsia="Calibri" w:hAnsi="Inter" w:cs="Calibri"/>
          <w:i/>
          <w:iCs/>
          <w:sz w:val="20"/>
          <w:szCs w:val="20"/>
        </w:rPr>
      </w:pPr>
      <w:r w:rsidRPr="00713263">
        <w:rPr>
          <w:rFonts w:ascii="Inter" w:eastAsia="Calibri" w:hAnsi="Inter" w:cs="Calibri"/>
          <w:i/>
          <w:iCs/>
          <w:sz w:val="20"/>
          <w:szCs w:val="20"/>
        </w:rPr>
        <w:t>Plan Benefits include:</w:t>
      </w:r>
    </w:p>
    <w:p w14:paraId="7A75D055" w14:textId="58A03E4A" w:rsidR="7050F11A" w:rsidRPr="00713263" w:rsidRDefault="7050F11A" w:rsidP="55C94B5B">
      <w:pPr>
        <w:pStyle w:val="ListParagraph"/>
        <w:numPr>
          <w:ilvl w:val="0"/>
          <w:numId w:val="1"/>
        </w:numPr>
        <w:spacing w:line="257" w:lineRule="auto"/>
        <w:rPr>
          <w:rFonts w:ascii="Inter" w:eastAsia="Calibri" w:hAnsi="Inter" w:cs="Calibri"/>
          <w:sz w:val="20"/>
          <w:szCs w:val="20"/>
        </w:rPr>
      </w:pPr>
      <w:r w:rsidRPr="00713263">
        <w:rPr>
          <w:rFonts w:ascii="Inter" w:eastAsia="Calibri" w:hAnsi="Inter" w:cs="Calibri"/>
          <w:sz w:val="20"/>
          <w:szCs w:val="20"/>
        </w:rPr>
        <w:t>Direct access to a dedicated law firm</w:t>
      </w:r>
    </w:p>
    <w:p w14:paraId="402699AF" w14:textId="5A80656A" w:rsidR="7050F11A" w:rsidRPr="00713263" w:rsidRDefault="7050F11A" w:rsidP="55C94B5B">
      <w:pPr>
        <w:pStyle w:val="ListParagraph"/>
        <w:numPr>
          <w:ilvl w:val="0"/>
          <w:numId w:val="1"/>
        </w:numPr>
        <w:spacing w:after="0" w:line="257" w:lineRule="auto"/>
        <w:rPr>
          <w:rFonts w:ascii="Inter" w:eastAsia="Calibri" w:hAnsi="Inter" w:cs="Calibri"/>
          <w:sz w:val="20"/>
          <w:szCs w:val="20"/>
        </w:rPr>
      </w:pPr>
      <w:r w:rsidRPr="00713263">
        <w:rPr>
          <w:rFonts w:ascii="Inter" w:eastAsia="Calibri" w:hAnsi="Inter" w:cs="Calibri"/>
          <w:sz w:val="20"/>
          <w:szCs w:val="20"/>
        </w:rPr>
        <w:t>Legal document review and preparation</w:t>
      </w:r>
    </w:p>
    <w:p w14:paraId="48823EA5" w14:textId="3D2DFF59" w:rsidR="7050F11A" w:rsidRPr="00713263" w:rsidRDefault="7050F11A" w:rsidP="55C94B5B">
      <w:pPr>
        <w:pStyle w:val="ListParagraph"/>
        <w:numPr>
          <w:ilvl w:val="0"/>
          <w:numId w:val="1"/>
        </w:numPr>
        <w:spacing w:after="0" w:line="257" w:lineRule="auto"/>
        <w:rPr>
          <w:rFonts w:ascii="Inter" w:eastAsia="Calibri" w:hAnsi="Inter" w:cs="Calibri"/>
          <w:sz w:val="20"/>
          <w:szCs w:val="20"/>
        </w:rPr>
      </w:pPr>
      <w:r w:rsidRPr="00713263">
        <w:rPr>
          <w:rFonts w:ascii="Inter" w:eastAsia="Calibri" w:hAnsi="Inter" w:cs="Calibri"/>
          <w:sz w:val="20"/>
          <w:szCs w:val="20"/>
        </w:rPr>
        <w:t>Court representation</w:t>
      </w:r>
    </w:p>
    <w:p w14:paraId="16A51BB6" w14:textId="33E592E9" w:rsidR="7050F11A" w:rsidRPr="00713263" w:rsidRDefault="7050F11A" w:rsidP="55C94B5B">
      <w:pPr>
        <w:pStyle w:val="ListParagraph"/>
        <w:numPr>
          <w:ilvl w:val="0"/>
          <w:numId w:val="1"/>
        </w:numPr>
        <w:spacing w:after="0" w:line="257" w:lineRule="auto"/>
        <w:rPr>
          <w:rFonts w:ascii="Inter" w:eastAsia="Calibri" w:hAnsi="Inter" w:cs="Calibri"/>
          <w:sz w:val="20"/>
          <w:szCs w:val="20"/>
        </w:rPr>
      </w:pPr>
      <w:r w:rsidRPr="00713263">
        <w:rPr>
          <w:rFonts w:ascii="Inter" w:eastAsia="Calibri" w:hAnsi="Inter" w:cs="Calibri"/>
          <w:sz w:val="20"/>
          <w:szCs w:val="20"/>
        </w:rPr>
        <w:t>Letter</w:t>
      </w:r>
      <w:r w:rsidR="00AC2F17" w:rsidRPr="00713263">
        <w:rPr>
          <w:rFonts w:ascii="Inter" w:eastAsia="Calibri" w:hAnsi="Inter" w:cs="Calibri"/>
          <w:sz w:val="20"/>
          <w:szCs w:val="20"/>
        </w:rPr>
        <w:t>s</w:t>
      </w:r>
      <w:r w:rsidRPr="00713263">
        <w:rPr>
          <w:rFonts w:ascii="Inter" w:eastAsia="Calibri" w:hAnsi="Inter" w:cs="Calibri"/>
          <w:sz w:val="20"/>
          <w:szCs w:val="20"/>
        </w:rPr>
        <w:t xml:space="preserve"> and phone calls made on your </w:t>
      </w:r>
      <w:proofErr w:type="gramStart"/>
      <w:r w:rsidRPr="00713263">
        <w:rPr>
          <w:rFonts w:ascii="Inter" w:eastAsia="Calibri" w:hAnsi="Inter" w:cs="Calibri"/>
          <w:sz w:val="20"/>
          <w:szCs w:val="20"/>
        </w:rPr>
        <w:t>behalf</w:t>
      </w:r>
      <w:proofErr w:type="gramEnd"/>
    </w:p>
    <w:p w14:paraId="7A53BFA9" w14:textId="0C6B651F" w:rsidR="7050F11A" w:rsidRPr="00713263" w:rsidRDefault="7050F11A" w:rsidP="55C94B5B">
      <w:pPr>
        <w:pStyle w:val="ListParagraph"/>
        <w:numPr>
          <w:ilvl w:val="0"/>
          <w:numId w:val="1"/>
        </w:numPr>
        <w:spacing w:after="0" w:line="257" w:lineRule="auto"/>
        <w:rPr>
          <w:rFonts w:ascii="Inter" w:eastAsia="Calibri" w:hAnsi="Inter" w:cs="Calibri"/>
          <w:sz w:val="20"/>
          <w:szCs w:val="20"/>
        </w:rPr>
      </w:pPr>
      <w:r w:rsidRPr="00713263">
        <w:rPr>
          <w:rFonts w:ascii="Inter" w:eastAsia="Calibri" w:hAnsi="Inter" w:cs="Calibri"/>
          <w:sz w:val="20"/>
          <w:szCs w:val="20"/>
        </w:rPr>
        <w:t>Speeding ticket assistance</w:t>
      </w:r>
      <w:r w:rsidRPr="00713263">
        <w:rPr>
          <w:rFonts w:ascii="Inter" w:eastAsia="Calibri" w:hAnsi="Inter" w:cs="Calibri"/>
          <w:sz w:val="20"/>
          <w:szCs w:val="20"/>
          <w:u w:val="single"/>
        </w:rPr>
        <w:t xml:space="preserve"> </w:t>
      </w:r>
    </w:p>
    <w:p w14:paraId="330C3818" w14:textId="7BBE33DD" w:rsidR="7050F11A" w:rsidRPr="00713263" w:rsidRDefault="00AC2F17" w:rsidP="55C94B5B">
      <w:pPr>
        <w:pStyle w:val="ListParagraph"/>
        <w:numPr>
          <w:ilvl w:val="0"/>
          <w:numId w:val="1"/>
        </w:numPr>
        <w:spacing w:after="0" w:line="257" w:lineRule="auto"/>
        <w:rPr>
          <w:rFonts w:ascii="Inter" w:eastAsia="Calibri" w:hAnsi="Inter" w:cs="Calibri"/>
          <w:sz w:val="20"/>
          <w:szCs w:val="20"/>
        </w:rPr>
      </w:pPr>
      <w:r w:rsidRPr="00713263">
        <w:rPr>
          <w:rFonts w:ascii="Inter" w:eastAsia="Calibri" w:hAnsi="Inter" w:cs="Calibri"/>
          <w:sz w:val="20"/>
          <w:szCs w:val="20"/>
        </w:rPr>
        <w:t>Easy-to-use</w:t>
      </w:r>
      <w:r w:rsidR="7050F11A" w:rsidRPr="00713263">
        <w:rPr>
          <w:rFonts w:ascii="Inter" w:eastAsia="Calibri" w:hAnsi="Inter" w:cs="Calibri"/>
          <w:sz w:val="20"/>
          <w:szCs w:val="20"/>
        </w:rPr>
        <w:t xml:space="preserve"> </w:t>
      </w:r>
      <w:r w:rsidR="00A23B37" w:rsidRPr="00713263">
        <w:rPr>
          <w:rFonts w:ascii="Inter" w:eastAsia="Calibri" w:hAnsi="Inter" w:cs="Calibri"/>
          <w:sz w:val="20"/>
          <w:szCs w:val="20"/>
        </w:rPr>
        <w:t>m</w:t>
      </w:r>
      <w:r w:rsidR="7050F11A" w:rsidRPr="00713263">
        <w:rPr>
          <w:rFonts w:ascii="Inter" w:eastAsia="Calibri" w:hAnsi="Inter" w:cs="Calibri"/>
          <w:sz w:val="20"/>
          <w:szCs w:val="20"/>
        </w:rPr>
        <w:t xml:space="preserve">obile </w:t>
      </w:r>
      <w:r w:rsidR="00A23B37" w:rsidRPr="00713263">
        <w:rPr>
          <w:rFonts w:ascii="Inter" w:eastAsia="Calibri" w:hAnsi="Inter" w:cs="Calibri"/>
          <w:sz w:val="20"/>
          <w:szCs w:val="20"/>
        </w:rPr>
        <w:t>a</w:t>
      </w:r>
      <w:r w:rsidR="7050F11A" w:rsidRPr="00713263">
        <w:rPr>
          <w:rFonts w:ascii="Inter" w:eastAsia="Calibri" w:hAnsi="Inter" w:cs="Calibri"/>
          <w:sz w:val="20"/>
          <w:szCs w:val="20"/>
        </w:rPr>
        <w:t>pp</w:t>
      </w:r>
    </w:p>
    <w:p w14:paraId="0AD92546" w14:textId="68E690EB" w:rsidR="7050F11A" w:rsidRPr="00713263" w:rsidRDefault="00AC2F17" w:rsidP="55C94B5B">
      <w:pPr>
        <w:pStyle w:val="ListParagraph"/>
        <w:numPr>
          <w:ilvl w:val="0"/>
          <w:numId w:val="1"/>
        </w:numPr>
        <w:spacing w:after="0" w:line="257" w:lineRule="auto"/>
        <w:rPr>
          <w:rFonts w:ascii="Inter" w:eastAsia="Calibri" w:hAnsi="Inter" w:cs="Calibri"/>
          <w:sz w:val="20"/>
          <w:szCs w:val="20"/>
        </w:rPr>
      </w:pPr>
      <w:r w:rsidRPr="00713263">
        <w:rPr>
          <w:rFonts w:ascii="Inter" w:eastAsia="Calibri" w:hAnsi="Inter" w:cs="Calibri"/>
          <w:sz w:val="20"/>
          <w:szCs w:val="20"/>
        </w:rPr>
        <w:t xml:space="preserve">24/7 emergency legal assistance </w:t>
      </w:r>
    </w:p>
    <w:p w14:paraId="40F18F01" w14:textId="2797C3AF" w:rsidR="55C94B5B" w:rsidRPr="00713263" w:rsidRDefault="55C94B5B" w:rsidP="55C94B5B">
      <w:pPr>
        <w:rPr>
          <w:rFonts w:ascii="Inter" w:hAnsi="Inter"/>
          <w:sz w:val="20"/>
          <w:szCs w:val="20"/>
        </w:rPr>
      </w:pPr>
    </w:p>
    <w:p w14:paraId="1CB436E3" w14:textId="49168D50" w:rsidR="00B07378" w:rsidRPr="00713263" w:rsidRDefault="00B07378" w:rsidP="55C94B5B">
      <w:pPr>
        <w:rPr>
          <w:rFonts w:ascii="Inter" w:hAnsi="Inter"/>
          <w:b/>
          <w:bCs/>
          <w:sz w:val="20"/>
          <w:szCs w:val="20"/>
          <w:u w:val="single"/>
        </w:rPr>
      </w:pPr>
      <w:r w:rsidRPr="00713263">
        <w:rPr>
          <w:rFonts w:ascii="Inter" w:hAnsi="Inter"/>
          <w:b/>
          <w:bCs/>
          <w:sz w:val="20"/>
          <w:szCs w:val="20"/>
          <w:u w:val="single"/>
        </w:rPr>
        <w:t>IDShield</w:t>
      </w:r>
    </w:p>
    <w:p w14:paraId="0137FEF9" w14:textId="77777777" w:rsidR="00A23B37" w:rsidRPr="00713263" w:rsidRDefault="00A23B37" w:rsidP="55C94B5B">
      <w:pPr>
        <w:rPr>
          <w:rFonts w:ascii="Inter" w:hAnsi="Inter"/>
          <w:b/>
          <w:bCs/>
          <w:sz w:val="20"/>
          <w:szCs w:val="20"/>
          <w:u w:val="single"/>
        </w:rPr>
      </w:pPr>
    </w:p>
    <w:p w14:paraId="745EA938" w14:textId="7FB678C0" w:rsidR="396C1C63" w:rsidRPr="00713263" w:rsidRDefault="396C1C63" w:rsidP="55C94B5B">
      <w:pPr>
        <w:rPr>
          <w:rFonts w:ascii="Inter" w:eastAsia="Calibri" w:hAnsi="Inter" w:cs="Calibri"/>
          <w:sz w:val="20"/>
          <w:szCs w:val="20"/>
        </w:rPr>
      </w:pPr>
      <w:r w:rsidRPr="00713263">
        <w:rPr>
          <w:rStyle w:val="normaltextrun"/>
          <w:rFonts w:ascii="Inter" w:eastAsia="Calibri" w:hAnsi="Inter" w:cs="Calibri"/>
          <w:sz w:val="20"/>
          <w:szCs w:val="20"/>
        </w:rPr>
        <w:t>Is your identity protected? Every few seconds</w:t>
      </w:r>
      <w:r w:rsidR="00AC2F17" w:rsidRPr="00713263">
        <w:rPr>
          <w:rStyle w:val="normaltextrun"/>
          <w:rFonts w:ascii="Inter" w:eastAsia="Calibri" w:hAnsi="Inter" w:cs="Calibri"/>
          <w:sz w:val="20"/>
          <w:szCs w:val="20"/>
        </w:rPr>
        <w:t>,</w:t>
      </w:r>
      <w:r w:rsidRPr="00713263">
        <w:rPr>
          <w:rStyle w:val="normaltextrun"/>
          <w:rFonts w:ascii="Inter" w:eastAsia="Calibri" w:hAnsi="Inter" w:cs="Calibri"/>
          <w:sz w:val="20"/>
          <w:szCs w:val="20"/>
        </w:rPr>
        <w:t xml:space="preserve"> someone has their identity stolen</w:t>
      </w:r>
      <w:r w:rsidR="00AC2F17" w:rsidRPr="00713263">
        <w:rPr>
          <w:rStyle w:val="normaltextrun"/>
          <w:rFonts w:ascii="Inter" w:eastAsia="Calibri" w:hAnsi="Inter" w:cs="Calibri"/>
          <w:sz w:val="20"/>
          <w:szCs w:val="20"/>
        </w:rPr>
        <w:t xml:space="preserve">. </w:t>
      </w:r>
      <w:r w:rsidRPr="00713263">
        <w:rPr>
          <w:rStyle w:val="normaltextrun"/>
          <w:rFonts w:ascii="Inter" w:eastAsia="Calibri" w:hAnsi="Inter" w:cs="Calibri"/>
          <w:sz w:val="20"/>
          <w:szCs w:val="20"/>
        </w:rPr>
        <w:t>Identity theft is a growing crime</w:t>
      </w:r>
      <w:r w:rsidR="387A6150" w:rsidRPr="00713263">
        <w:rPr>
          <w:rStyle w:val="normaltextrun"/>
          <w:rFonts w:ascii="Inter" w:eastAsia="Calibri" w:hAnsi="Inter" w:cs="Calibri"/>
          <w:sz w:val="20"/>
          <w:szCs w:val="20"/>
        </w:rPr>
        <w:t>,</w:t>
      </w:r>
      <w:r w:rsidRPr="00713263">
        <w:rPr>
          <w:rStyle w:val="normaltextrun"/>
          <w:rFonts w:ascii="Inter" w:eastAsia="Calibri" w:hAnsi="Inter" w:cs="Calibri"/>
          <w:sz w:val="20"/>
          <w:szCs w:val="20"/>
        </w:rPr>
        <w:t xml:space="preserve"> and our identity theft protection benefit </w:t>
      </w:r>
      <w:r w:rsidR="00AC2F17" w:rsidRPr="00713263">
        <w:rPr>
          <w:rStyle w:val="normaltextrun"/>
          <w:rFonts w:ascii="Inter" w:eastAsia="Calibri" w:hAnsi="Inter" w:cs="Calibri"/>
          <w:sz w:val="20"/>
          <w:szCs w:val="20"/>
        </w:rPr>
        <w:t xml:space="preserve">helps </w:t>
      </w:r>
      <w:r w:rsidRPr="00713263">
        <w:rPr>
          <w:rStyle w:val="normaltextrun"/>
          <w:rFonts w:ascii="Inter" w:eastAsia="Calibri" w:hAnsi="Inter" w:cs="Calibri"/>
          <w:sz w:val="20"/>
          <w:szCs w:val="20"/>
        </w:rPr>
        <w:t>protect your identity.</w:t>
      </w:r>
    </w:p>
    <w:p w14:paraId="1C61D751" w14:textId="1CBD450E" w:rsidR="55C94B5B" w:rsidRPr="00713263" w:rsidRDefault="55C94B5B" w:rsidP="55C94B5B">
      <w:pPr>
        <w:pStyle w:val="paragraph"/>
        <w:spacing w:before="0" w:beforeAutospacing="0" w:after="0" w:afterAutospacing="0"/>
        <w:rPr>
          <w:rStyle w:val="normaltextrun"/>
          <w:rFonts w:ascii="Inter" w:eastAsia="Calibri" w:hAnsi="Inter" w:cs="Calibri"/>
          <w:sz w:val="20"/>
          <w:szCs w:val="20"/>
        </w:rPr>
      </w:pPr>
    </w:p>
    <w:p w14:paraId="3C351A9D" w14:textId="01AFA680" w:rsidR="00E91FC5" w:rsidRPr="00713263" w:rsidRDefault="0A3C607D" w:rsidP="55C94B5B">
      <w:pPr>
        <w:pStyle w:val="paragraph"/>
        <w:spacing w:before="0" w:beforeAutospacing="0" w:after="0" w:afterAutospacing="0"/>
        <w:rPr>
          <w:rFonts w:ascii="Inter" w:eastAsia="Calibri" w:hAnsi="Inter" w:cs="Calibri"/>
          <w:i/>
          <w:iCs/>
          <w:sz w:val="20"/>
          <w:szCs w:val="20"/>
        </w:rPr>
      </w:pPr>
      <w:r w:rsidRPr="00713263">
        <w:rPr>
          <w:rStyle w:val="normaltextrun"/>
          <w:rFonts w:ascii="Inter" w:eastAsia="Calibri" w:hAnsi="Inter" w:cs="Calibri"/>
          <w:i/>
          <w:iCs/>
          <w:sz w:val="20"/>
          <w:szCs w:val="20"/>
        </w:rPr>
        <w:t xml:space="preserve">Plan </w:t>
      </w:r>
      <w:r w:rsidR="00AC2F17" w:rsidRPr="00713263">
        <w:rPr>
          <w:rStyle w:val="normaltextrun"/>
          <w:rFonts w:ascii="Inter" w:eastAsia="Calibri" w:hAnsi="Inter" w:cs="Calibri"/>
          <w:i/>
          <w:iCs/>
          <w:sz w:val="20"/>
          <w:szCs w:val="20"/>
        </w:rPr>
        <w:t>b</w:t>
      </w:r>
      <w:r w:rsidRPr="00713263">
        <w:rPr>
          <w:rStyle w:val="normaltextrun"/>
          <w:rFonts w:ascii="Inter" w:eastAsia="Calibri" w:hAnsi="Inter" w:cs="Calibri"/>
          <w:i/>
          <w:iCs/>
          <w:sz w:val="20"/>
          <w:szCs w:val="20"/>
        </w:rPr>
        <w:t xml:space="preserve">enefits </w:t>
      </w:r>
      <w:r w:rsidR="00AC2F17" w:rsidRPr="00713263">
        <w:rPr>
          <w:rStyle w:val="normaltextrun"/>
          <w:rFonts w:ascii="Inter" w:eastAsia="Calibri" w:hAnsi="Inter" w:cs="Calibri"/>
          <w:i/>
          <w:iCs/>
          <w:sz w:val="20"/>
          <w:szCs w:val="20"/>
        </w:rPr>
        <w:t>i</w:t>
      </w:r>
      <w:r w:rsidRPr="00713263">
        <w:rPr>
          <w:rStyle w:val="normaltextrun"/>
          <w:rFonts w:ascii="Inter" w:eastAsia="Calibri" w:hAnsi="Inter" w:cs="Calibri"/>
          <w:i/>
          <w:iCs/>
          <w:sz w:val="20"/>
          <w:szCs w:val="20"/>
        </w:rPr>
        <w:t>nclude:  </w:t>
      </w:r>
    </w:p>
    <w:p w14:paraId="7EF0EA5C" w14:textId="7460FA27" w:rsidR="0A3C607D" w:rsidRPr="00713263" w:rsidRDefault="4192B3E6" w:rsidP="55C94B5B">
      <w:pPr>
        <w:pStyle w:val="ListParagraph"/>
        <w:numPr>
          <w:ilvl w:val="0"/>
          <w:numId w:val="3"/>
        </w:numPr>
        <w:spacing w:after="0"/>
        <w:rPr>
          <w:rFonts w:ascii="Inter" w:eastAsia="Calibri" w:hAnsi="Inter" w:cs="Calibri"/>
          <w:color w:val="000000" w:themeColor="text1"/>
          <w:sz w:val="20"/>
          <w:szCs w:val="20"/>
        </w:rPr>
      </w:pPr>
      <w:r w:rsidRPr="00713263">
        <w:rPr>
          <w:rStyle w:val="normaltextrun"/>
          <w:rFonts w:ascii="Inter" w:eastAsia="Calibri" w:hAnsi="Inter" w:cs="Calibri"/>
          <w:color w:val="000000" w:themeColor="text1"/>
          <w:sz w:val="20"/>
          <w:szCs w:val="20"/>
        </w:rPr>
        <w:t>Identity</w:t>
      </w:r>
      <w:r w:rsidR="0A3C607D" w:rsidRPr="00713263">
        <w:rPr>
          <w:rStyle w:val="normaltextrun"/>
          <w:rFonts w:ascii="Inter" w:eastAsia="Calibri" w:hAnsi="Inter" w:cs="Calibri"/>
          <w:color w:val="000000" w:themeColor="text1"/>
          <w:sz w:val="20"/>
          <w:szCs w:val="20"/>
        </w:rPr>
        <w:t xml:space="preserve"> </w:t>
      </w:r>
      <w:r w:rsidR="27B18A00" w:rsidRPr="00713263">
        <w:rPr>
          <w:rStyle w:val="normaltextrun"/>
          <w:rFonts w:ascii="Inter" w:eastAsia="Calibri" w:hAnsi="Inter" w:cs="Calibri"/>
          <w:color w:val="000000" w:themeColor="text1"/>
          <w:sz w:val="20"/>
          <w:szCs w:val="20"/>
        </w:rPr>
        <w:t>Fraud</w:t>
      </w:r>
      <w:r w:rsidR="0A3C607D" w:rsidRPr="00713263">
        <w:rPr>
          <w:rStyle w:val="normaltextrun"/>
          <w:rFonts w:ascii="Inter" w:eastAsia="Calibri" w:hAnsi="Inter" w:cs="Calibri"/>
          <w:color w:val="000000" w:themeColor="text1"/>
          <w:sz w:val="20"/>
          <w:szCs w:val="20"/>
        </w:rPr>
        <w:t xml:space="preserve"> </w:t>
      </w:r>
      <w:r w:rsidR="543ABCB4" w:rsidRPr="00713263">
        <w:rPr>
          <w:rStyle w:val="normaltextrun"/>
          <w:rFonts w:ascii="Inter" w:eastAsia="Calibri" w:hAnsi="Inter" w:cs="Calibri"/>
          <w:color w:val="000000" w:themeColor="text1"/>
          <w:sz w:val="20"/>
          <w:szCs w:val="20"/>
        </w:rPr>
        <w:t>Protection</w:t>
      </w:r>
      <w:r w:rsidR="0A3C607D" w:rsidRPr="00713263">
        <w:rPr>
          <w:rStyle w:val="normaltextrun"/>
          <w:rFonts w:ascii="Inter" w:eastAsia="Calibri" w:hAnsi="Inter" w:cs="Calibri"/>
          <w:color w:val="000000" w:themeColor="text1"/>
          <w:sz w:val="20"/>
          <w:szCs w:val="20"/>
        </w:rPr>
        <w:t xml:space="preserve"> </w:t>
      </w:r>
      <w:r w:rsidR="4023E8FC" w:rsidRPr="00713263">
        <w:rPr>
          <w:rStyle w:val="normaltextrun"/>
          <w:rFonts w:ascii="Inter" w:eastAsia="Calibri" w:hAnsi="Inter" w:cs="Calibri"/>
          <w:color w:val="000000" w:themeColor="text1"/>
          <w:sz w:val="20"/>
          <w:szCs w:val="20"/>
        </w:rPr>
        <w:t>Plan</w:t>
      </w:r>
      <w:r w:rsidR="0A3C607D" w:rsidRPr="00713263">
        <w:rPr>
          <w:rStyle w:val="normaltextrun"/>
          <w:rFonts w:ascii="Inter" w:eastAsia="Calibri" w:hAnsi="Inter" w:cs="Calibri"/>
          <w:color w:val="000000" w:themeColor="text1"/>
          <w:sz w:val="20"/>
          <w:szCs w:val="20"/>
        </w:rPr>
        <w:t xml:space="preserve"> </w:t>
      </w:r>
      <w:r w:rsidR="00785113" w:rsidRPr="00713263">
        <w:rPr>
          <w:rStyle w:val="normaltextrun"/>
          <w:rFonts w:ascii="Inter" w:eastAsia="Calibri" w:hAnsi="Inter" w:cs="Calibri"/>
          <w:color w:val="000000" w:themeColor="text1"/>
          <w:sz w:val="20"/>
          <w:szCs w:val="20"/>
        </w:rPr>
        <w:t>of up to $</w:t>
      </w:r>
      <w:r w:rsidR="00713263" w:rsidRPr="00713263">
        <w:rPr>
          <w:rStyle w:val="normaltextrun"/>
          <w:rFonts w:ascii="Inter" w:eastAsia="Calibri" w:hAnsi="Inter" w:cs="Calibri"/>
          <w:color w:val="000000" w:themeColor="text1"/>
          <w:sz w:val="20"/>
          <w:szCs w:val="20"/>
        </w:rPr>
        <w:t>3</w:t>
      </w:r>
      <w:r w:rsidR="00785113" w:rsidRPr="00713263">
        <w:rPr>
          <w:rStyle w:val="normaltextrun"/>
          <w:rFonts w:ascii="Inter" w:eastAsia="Calibri" w:hAnsi="Inter" w:cs="Calibri"/>
          <w:color w:val="000000" w:themeColor="text1"/>
          <w:sz w:val="20"/>
          <w:szCs w:val="20"/>
        </w:rPr>
        <w:t xml:space="preserve"> million for Individuals</w:t>
      </w:r>
    </w:p>
    <w:p w14:paraId="261891EE" w14:textId="666C0293" w:rsidR="0A3C607D" w:rsidRPr="00713263" w:rsidRDefault="0A3C607D" w:rsidP="55C94B5B">
      <w:pPr>
        <w:pStyle w:val="ListParagraph"/>
        <w:numPr>
          <w:ilvl w:val="0"/>
          <w:numId w:val="3"/>
        </w:numPr>
        <w:spacing w:after="0"/>
        <w:rPr>
          <w:rFonts w:ascii="Inter" w:eastAsia="Calibri" w:hAnsi="Inter" w:cs="Calibri"/>
          <w:color w:val="000000" w:themeColor="text1"/>
          <w:sz w:val="20"/>
          <w:szCs w:val="20"/>
        </w:rPr>
      </w:pPr>
      <w:r w:rsidRPr="00713263">
        <w:rPr>
          <w:rStyle w:val="normaltextrun"/>
          <w:rFonts w:ascii="Inter" w:eastAsia="Calibri" w:hAnsi="Inter" w:cs="Calibri"/>
          <w:color w:val="000000" w:themeColor="text1"/>
          <w:sz w:val="20"/>
          <w:szCs w:val="20"/>
        </w:rPr>
        <w:t xml:space="preserve">Online </w:t>
      </w:r>
      <w:r w:rsidR="00AC2F17" w:rsidRPr="00713263">
        <w:rPr>
          <w:rStyle w:val="normaltextrun"/>
          <w:rFonts w:ascii="Inter" w:eastAsia="Calibri" w:hAnsi="Inter" w:cs="Calibri"/>
          <w:color w:val="000000" w:themeColor="text1"/>
          <w:sz w:val="20"/>
          <w:szCs w:val="20"/>
        </w:rPr>
        <w:t>p</w:t>
      </w:r>
      <w:r w:rsidRPr="00713263">
        <w:rPr>
          <w:rStyle w:val="normaltextrun"/>
          <w:rFonts w:ascii="Inter" w:eastAsia="Calibri" w:hAnsi="Inter" w:cs="Calibri"/>
          <w:color w:val="000000" w:themeColor="text1"/>
          <w:sz w:val="20"/>
          <w:szCs w:val="20"/>
        </w:rPr>
        <w:t xml:space="preserve">rivacy and </w:t>
      </w:r>
      <w:r w:rsidR="00AC2F17" w:rsidRPr="00713263">
        <w:rPr>
          <w:rStyle w:val="normaltextrun"/>
          <w:rFonts w:ascii="Inter" w:eastAsia="Calibri" w:hAnsi="Inter" w:cs="Calibri"/>
          <w:color w:val="000000" w:themeColor="text1"/>
          <w:sz w:val="20"/>
          <w:szCs w:val="20"/>
        </w:rPr>
        <w:t>r</w:t>
      </w:r>
      <w:r w:rsidRPr="00713263">
        <w:rPr>
          <w:rStyle w:val="normaltextrun"/>
          <w:rFonts w:ascii="Inter" w:eastAsia="Calibri" w:hAnsi="Inter" w:cs="Calibri"/>
          <w:color w:val="000000" w:themeColor="text1"/>
          <w:sz w:val="20"/>
          <w:szCs w:val="20"/>
        </w:rPr>
        <w:t xml:space="preserve">eputation </w:t>
      </w:r>
      <w:r w:rsidR="00AC2F17" w:rsidRPr="00713263">
        <w:rPr>
          <w:rStyle w:val="normaltextrun"/>
          <w:rFonts w:ascii="Inter" w:eastAsia="Calibri" w:hAnsi="Inter" w:cs="Calibri"/>
          <w:color w:val="000000" w:themeColor="text1"/>
          <w:sz w:val="20"/>
          <w:szCs w:val="20"/>
        </w:rPr>
        <w:t>m</w:t>
      </w:r>
      <w:r w:rsidRPr="00713263">
        <w:rPr>
          <w:rStyle w:val="normaltextrun"/>
          <w:rFonts w:ascii="Inter" w:eastAsia="Calibri" w:hAnsi="Inter" w:cs="Calibri"/>
          <w:color w:val="000000" w:themeColor="text1"/>
          <w:sz w:val="20"/>
          <w:szCs w:val="20"/>
        </w:rPr>
        <w:t>anagement </w:t>
      </w:r>
    </w:p>
    <w:p w14:paraId="79C2A250" w14:textId="607B1D0B" w:rsidR="0A3C607D" w:rsidRPr="00713263" w:rsidRDefault="0A3C607D" w:rsidP="55C94B5B">
      <w:pPr>
        <w:pStyle w:val="ListParagraph"/>
        <w:numPr>
          <w:ilvl w:val="0"/>
          <w:numId w:val="3"/>
        </w:numPr>
        <w:spacing w:after="0"/>
        <w:rPr>
          <w:rFonts w:ascii="Inter" w:eastAsia="Calibri" w:hAnsi="Inter" w:cs="Calibri"/>
          <w:color w:val="000000" w:themeColor="text1"/>
          <w:sz w:val="20"/>
          <w:szCs w:val="20"/>
        </w:rPr>
      </w:pPr>
      <w:r w:rsidRPr="00713263">
        <w:rPr>
          <w:rStyle w:val="normaltextrun"/>
          <w:rFonts w:ascii="Inter" w:eastAsia="Calibri" w:hAnsi="Inter" w:cs="Calibri"/>
          <w:color w:val="000000" w:themeColor="text1"/>
          <w:sz w:val="20"/>
          <w:szCs w:val="20"/>
        </w:rPr>
        <w:t xml:space="preserve">Social </w:t>
      </w:r>
      <w:r w:rsidR="00AC2F17" w:rsidRPr="00713263">
        <w:rPr>
          <w:rStyle w:val="normaltextrun"/>
          <w:rFonts w:ascii="Inter" w:eastAsia="Calibri" w:hAnsi="Inter" w:cs="Calibri"/>
          <w:color w:val="000000" w:themeColor="text1"/>
          <w:sz w:val="20"/>
          <w:szCs w:val="20"/>
        </w:rPr>
        <w:t>m</w:t>
      </w:r>
      <w:r w:rsidRPr="00713263">
        <w:rPr>
          <w:rStyle w:val="normaltextrun"/>
          <w:rFonts w:ascii="Inter" w:eastAsia="Calibri" w:hAnsi="Inter" w:cs="Calibri"/>
          <w:color w:val="000000" w:themeColor="text1"/>
          <w:sz w:val="20"/>
          <w:szCs w:val="20"/>
        </w:rPr>
        <w:t xml:space="preserve">edia </w:t>
      </w:r>
      <w:r w:rsidR="00AC2F17" w:rsidRPr="00713263">
        <w:rPr>
          <w:rStyle w:val="normaltextrun"/>
          <w:rFonts w:ascii="Inter" w:eastAsia="Calibri" w:hAnsi="Inter" w:cs="Calibri"/>
          <w:color w:val="000000" w:themeColor="text1"/>
          <w:sz w:val="20"/>
          <w:szCs w:val="20"/>
        </w:rPr>
        <w:t>m</w:t>
      </w:r>
      <w:r w:rsidRPr="00713263">
        <w:rPr>
          <w:rStyle w:val="normaltextrun"/>
          <w:rFonts w:ascii="Inter" w:eastAsia="Calibri" w:hAnsi="Inter" w:cs="Calibri"/>
          <w:color w:val="000000" w:themeColor="text1"/>
          <w:sz w:val="20"/>
          <w:szCs w:val="20"/>
        </w:rPr>
        <w:t>onitoring </w:t>
      </w:r>
    </w:p>
    <w:p w14:paraId="4346D3CC" w14:textId="1439D001" w:rsidR="0A3C607D" w:rsidRPr="00713263" w:rsidRDefault="0A3C607D" w:rsidP="55C94B5B">
      <w:pPr>
        <w:pStyle w:val="ListParagraph"/>
        <w:numPr>
          <w:ilvl w:val="0"/>
          <w:numId w:val="3"/>
        </w:numPr>
        <w:spacing w:after="0"/>
        <w:rPr>
          <w:rFonts w:ascii="Inter" w:eastAsia="Calibri" w:hAnsi="Inter" w:cs="Calibri"/>
          <w:color w:val="000000" w:themeColor="text1"/>
          <w:sz w:val="20"/>
          <w:szCs w:val="20"/>
        </w:rPr>
      </w:pPr>
      <w:r w:rsidRPr="00713263">
        <w:rPr>
          <w:rStyle w:val="normaltextrun"/>
          <w:rFonts w:ascii="Inter" w:eastAsia="Calibri" w:hAnsi="Inter" w:cs="Calibri"/>
          <w:color w:val="000000" w:themeColor="text1"/>
          <w:sz w:val="20"/>
          <w:szCs w:val="20"/>
        </w:rPr>
        <w:t xml:space="preserve">Financial </w:t>
      </w:r>
      <w:r w:rsidR="00AC2F17" w:rsidRPr="00713263">
        <w:rPr>
          <w:rStyle w:val="normaltextrun"/>
          <w:rFonts w:ascii="Inter" w:eastAsia="Calibri" w:hAnsi="Inter" w:cs="Calibri"/>
          <w:color w:val="000000" w:themeColor="text1"/>
          <w:sz w:val="20"/>
          <w:szCs w:val="20"/>
        </w:rPr>
        <w:t>a</w:t>
      </w:r>
      <w:r w:rsidRPr="00713263">
        <w:rPr>
          <w:rStyle w:val="normaltextrun"/>
          <w:rFonts w:ascii="Inter" w:eastAsia="Calibri" w:hAnsi="Inter" w:cs="Calibri"/>
          <w:color w:val="000000" w:themeColor="text1"/>
          <w:sz w:val="20"/>
          <w:szCs w:val="20"/>
        </w:rPr>
        <w:t xml:space="preserve">ccount </w:t>
      </w:r>
      <w:r w:rsidR="00AC2F17" w:rsidRPr="00713263">
        <w:rPr>
          <w:rStyle w:val="normaltextrun"/>
          <w:rFonts w:ascii="Inter" w:eastAsia="Calibri" w:hAnsi="Inter" w:cs="Calibri"/>
          <w:color w:val="000000" w:themeColor="text1"/>
          <w:sz w:val="20"/>
          <w:szCs w:val="20"/>
        </w:rPr>
        <w:t>p</w:t>
      </w:r>
      <w:r w:rsidRPr="00713263">
        <w:rPr>
          <w:rStyle w:val="normaltextrun"/>
          <w:rFonts w:ascii="Inter" w:eastAsia="Calibri" w:hAnsi="Inter" w:cs="Calibri"/>
          <w:color w:val="000000" w:themeColor="text1"/>
          <w:sz w:val="20"/>
          <w:szCs w:val="20"/>
        </w:rPr>
        <w:t>rotection </w:t>
      </w:r>
    </w:p>
    <w:p w14:paraId="0304DC62" w14:textId="69619B13" w:rsidR="0A3C607D" w:rsidRPr="00713263" w:rsidRDefault="0A3C607D" w:rsidP="55C94B5B">
      <w:pPr>
        <w:pStyle w:val="ListParagraph"/>
        <w:numPr>
          <w:ilvl w:val="0"/>
          <w:numId w:val="3"/>
        </w:numPr>
        <w:spacing w:after="0"/>
        <w:rPr>
          <w:rFonts w:ascii="Inter" w:eastAsia="Calibri" w:hAnsi="Inter" w:cs="Calibri"/>
          <w:color w:val="000000" w:themeColor="text1"/>
          <w:sz w:val="20"/>
          <w:szCs w:val="20"/>
        </w:rPr>
      </w:pPr>
      <w:r w:rsidRPr="00713263">
        <w:rPr>
          <w:rStyle w:val="normaltextrun"/>
          <w:rFonts w:ascii="Inter" w:eastAsia="Calibri" w:hAnsi="Inter" w:cs="Calibri"/>
          <w:color w:val="000000" w:themeColor="text1"/>
          <w:sz w:val="20"/>
          <w:szCs w:val="20"/>
        </w:rPr>
        <w:t xml:space="preserve">Identity and </w:t>
      </w:r>
      <w:r w:rsidR="00AC2F17" w:rsidRPr="00713263">
        <w:rPr>
          <w:rStyle w:val="normaltextrun"/>
          <w:rFonts w:ascii="Inter" w:eastAsia="Calibri" w:hAnsi="Inter" w:cs="Calibri"/>
          <w:color w:val="000000" w:themeColor="text1"/>
          <w:sz w:val="20"/>
          <w:szCs w:val="20"/>
        </w:rPr>
        <w:t>c</w:t>
      </w:r>
      <w:r w:rsidRPr="00713263">
        <w:rPr>
          <w:rStyle w:val="normaltextrun"/>
          <w:rFonts w:ascii="Inter" w:eastAsia="Calibri" w:hAnsi="Inter" w:cs="Calibri"/>
          <w:color w:val="000000" w:themeColor="text1"/>
          <w:sz w:val="20"/>
          <w:szCs w:val="20"/>
        </w:rPr>
        <w:t xml:space="preserve">redit </w:t>
      </w:r>
      <w:r w:rsidR="00AC2F17" w:rsidRPr="00713263">
        <w:rPr>
          <w:rStyle w:val="normaltextrun"/>
          <w:rFonts w:ascii="Inter" w:eastAsia="Calibri" w:hAnsi="Inter" w:cs="Calibri"/>
          <w:color w:val="000000" w:themeColor="text1"/>
          <w:sz w:val="20"/>
          <w:szCs w:val="20"/>
        </w:rPr>
        <w:t>m</w:t>
      </w:r>
      <w:r w:rsidRPr="00713263">
        <w:rPr>
          <w:rStyle w:val="normaltextrun"/>
          <w:rFonts w:ascii="Inter" w:eastAsia="Calibri" w:hAnsi="Inter" w:cs="Calibri"/>
          <w:color w:val="000000" w:themeColor="text1"/>
          <w:sz w:val="20"/>
          <w:szCs w:val="20"/>
        </w:rPr>
        <w:t xml:space="preserve">onitoring &amp; </w:t>
      </w:r>
      <w:r w:rsidR="00AC2F17" w:rsidRPr="00713263">
        <w:rPr>
          <w:rStyle w:val="normaltextrun"/>
          <w:rFonts w:ascii="Inter" w:eastAsia="Calibri" w:hAnsi="Inter" w:cs="Calibri"/>
          <w:color w:val="000000" w:themeColor="text1"/>
          <w:sz w:val="20"/>
          <w:szCs w:val="20"/>
        </w:rPr>
        <w:t>t</w:t>
      </w:r>
      <w:r w:rsidRPr="00713263">
        <w:rPr>
          <w:rStyle w:val="normaltextrun"/>
          <w:rFonts w:ascii="Inter" w:eastAsia="Calibri" w:hAnsi="Inter" w:cs="Calibri"/>
          <w:color w:val="000000" w:themeColor="text1"/>
          <w:sz w:val="20"/>
          <w:szCs w:val="20"/>
        </w:rPr>
        <w:t xml:space="preserve">hreat </w:t>
      </w:r>
      <w:r w:rsidR="00AC2F17" w:rsidRPr="00713263">
        <w:rPr>
          <w:rStyle w:val="normaltextrun"/>
          <w:rFonts w:ascii="Inter" w:eastAsia="Calibri" w:hAnsi="Inter" w:cs="Calibri"/>
          <w:color w:val="000000" w:themeColor="text1"/>
          <w:sz w:val="20"/>
          <w:szCs w:val="20"/>
        </w:rPr>
        <w:t>a</w:t>
      </w:r>
      <w:r w:rsidRPr="00713263">
        <w:rPr>
          <w:rStyle w:val="normaltextrun"/>
          <w:rFonts w:ascii="Inter" w:eastAsia="Calibri" w:hAnsi="Inter" w:cs="Calibri"/>
          <w:color w:val="000000" w:themeColor="text1"/>
          <w:sz w:val="20"/>
          <w:szCs w:val="20"/>
        </w:rPr>
        <w:t>lerts</w:t>
      </w:r>
    </w:p>
    <w:p w14:paraId="15A0715C" w14:textId="22671C21" w:rsidR="0A3C607D" w:rsidRPr="00713263" w:rsidRDefault="0A3C607D" w:rsidP="55C94B5B">
      <w:pPr>
        <w:pStyle w:val="ListParagraph"/>
        <w:numPr>
          <w:ilvl w:val="0"/>
          <w:numId w:val="3"/>
        </w:numPr>
        <w:spacing w:after="0"/>
        <w:rPr>
          <w:rFonts w:ascii="Inter" w:eastAsia="Calibri" w:hAnsi="Inter" w:cs="Calibri"/>
          <w:color w:val="000000" w:themeColor="text1"/>
          <w:sz w:val="20"/>
          <w:szCs w:val="20"/>
        </w:rPr>
      </w:pPr>
      <w:r w:rsidRPr="00713263">
        <w:rPr>
          <w:rStyle w:val="normaltextrun"/>
          <w:rFonts w:ascii="Inter" w:eastAsia="Calibri" w:hAnsi="Inter" w:cs="Calibri"/>
          <w:color w:val="000000" w:themeColor="text1"/>
          <w:sz w:val="20"/>
          <w:szCs w:val="20"/>
        </w:rPr>
        <w:t xml:space="preserve">Child </w:t>
      </w:r>
      <w:r w:rsidR="00AC2F17" w:rsidRPr="00713263">
        <w:rPr>
          <w:rStyle w:val="normaltextrun"/>
          <w:rFonts w:ascii="Inter" w:eastAsia="Calibri" w:hAnsi="Inter" w:cs="Calibri"/>
          <w:color w:val="000000" w:themeColor="text1"/>
          <w:sz w:val="20"/>
          <w:szCs w:val="20"/>
        </w:rPr>
        <w:t>m</w:t>
      </w:r>
      <w:r w:rsidRPr="00713263">
        <w:rPr>
          <w:rStyle w:val="normaltextrun"/>
          <w:rFonts w:ascii="Inter" w:eastAsia="Calibri" w:hAnsi="Inter" w:cs="Calibri"/>
          <w:color w:val="000000" w:themeColor="text1"/>
          <w:sz w:val="20"/>
          <w:szCs w:val="20"/>
        </w:rPr>
        <w:t xml:space="preserve">onitoring (Family Plan </w:t>
      </w:r>
      <w:r w:rsidR="00AC2F17" w:rsidRPr="00713263">
        <w:rPr>
          <w:rStyle w:val="normaltextrun"/>
          <w:rFonts w:ascii="Inter" w:eastAsia="Calibri" w:hAnsi="Inter" w:cs="Calibri"/>
          <w:color w:val="000000" w:themeColor="text1"/>
          <w:sz w:val="20"/>
          <w:szCs w:val="20"/>
        </w:rPr>
        <w:t>o</w:t>
      </w:r>
      <w:r w:rsidRPr="00713263">
        <w:rPr>
          <w:rStyle w:val="normaltextrun"/>
          <w:rFonts w:ascii="Inter" w:eastAsia="Calibri" w:hAnsi="Inter" w:cs="Calibri"/>
          <w:color w:val="000000" w:themeColor="text1"/>
          <w:sz w:val="20"/>
          <w:szCs w:val="20"/>
        </w:rPr>
        <w:t>nly) </w:t>
      </w:r>
    </w:p>
    <w:p w14:paraId="00B1366F" w14:textId="445D6958" w:rsidR="0A3C607D" w:rsidRPr="00713263" w:rsidRDefault="0A3C607D" w:rsidP="55C94B5B">
      <w:pPr>
        <w:pStyle w:val="ListParagraph"/>
        <w:numPr>
          <w:ilvl w:val="0"/>
          <w:numId w:val="3"/>
        </w:numPr>
        <w:spacing w:after="0"/>
        <w:rPr>
          <w:rFonts w:ascii="Inter" w:eastAsia="Calibri" w:hAnsi="Inter" w:cs="Calibri"/>
          <w:color w:val="000000" w:themeColor="text1"/>
          <w:sz w:val="20"/>
          <w:szCs w:val="20"/>
        </w:rPr>
      </w:pPr>
      <w:r w:rsidRPr="00713263">
        <w:rPr>
          <w:rStyle w:val="normaltextrun"/>
          <w:rFonts w:ascii="Inter" w:eastAsia="Calibri" w:hAnsi="Inter" w:cs="Calibri"/>
          <w:color w:val="000000" w:themeColor="text1"/>
          <w:sz w:val="20"/>
          <w:szCs w:val="20"/>
        </w:rPr>
        <w:t>Full-</w:t>
      </w:r>
      <w:r w:rsidR="00AC2F17" w:rsidRPr="00713263">
        <w:rPr>
          <w:rStyle w:val="normaltextrun"/>
          <w:rFonts w:ascii="Inter" w:eastAsia="Calibri" w:hAnsi="Inter" w:cs="Calibri"/>
          <w:color w:val="000000" w:themeColor="text1"/>
          <w:sz w:val="20"/>
          <w:szCs w:val="20"/>
        </w:rPr>
        <w:t>s</w:t>
      </w:r>
      <w:r w:rsidRPr="00713263">
        <w:rPr>
          <w:rStyle w:val="normaltextrun"/>
          <w:rFonts w:ascii="Inter" w:eastAsia="Calibri" w:hAnsi="Inter" w:cs="Calibri"/>
          <w:color w:val="000000" w:themeColor="text1"/>
          <w:sz w:val="20"/>
          <w:szCs w:val="20"/>
        </w:rPr>
        <w:t xml:space="preserve">ervice </w:t>
      </w:r>
      <w:r w:rsidR="00AC2F17" w:rsidRPr="00713263">
        <w:rPr>
          <w:rStyle w:val="normaltextrun"/>
          <w:rFonts w:ascii="Inter" w:eastAsia="Calibri" w:hAnsi="Inter" w:cs="Calibri"/>
          <w:color w:val="000000" w:themeColor="text1"/>
          <w:sz w:val="20"/>
          <w:szCs w:val="20"/>
        </w:rPr>
        <w:t>i</w:t>
      </w:r>
      <w:r w:rsidRPr="00713263">
        <w:rPr>
          <w:rStyle w:val="normaltextrun"/>
          <w:rFonts w:ascii="Inter" w:eastAsia="Calibri" w:hAnsi="Inter" w:cs="Calibri"/>
          <w:color w:val="000000" w:themeColor="text1"/>
          <w:sz w:val="20"/>
          <w:szCs w:val="20"/>
        </w:rPr>
        <w:t xml:space="preserve">dentity </w:t>
      </w:r>
      <w:r w:rsidR="00AC2F17" w:rsidRPr="00713263">
        <w:rPr>
          <w:rStyle w:val="normaltextrun"/>
          <w:rFonts w:ascii="Inter" w:eastAsia="Calibri" w:hAnsi="Inter" w:cs="Calibri"/>
          <w:color w:val="000000" w:themeColor="text1"/>
          <w:sz w:val="20"/>
          <w:szCs w:val="20"/>
        </w:rPr>
        <w:t>r</w:t>
      </w:r>
      <w:r w:rsidRPr="00713263">
        <w:rPr>
          <w:rStyle w:val="normaltextrun"/>
          <w:rFonts w:ascii="Inter" w:eastAsia="Calibri" w:hAnsi="Inter" w:cs="Calibri"/>
          <w:color w:val="000000" w:themeColor="text1"/>
          <w:sz w:val="20"/>
          <w:szCs w:val="20"/>
        </w:rPr>
        <w:t xml:space="preserve">estoration by </w:t>
      </w:r>
      <w:r w:rsidR="00AC2F17" w:rsidRPr="00713263">
        <w:rPr>
          <w:rStyle w:val="normaltextrun"/>
          <w:rFonts w:ascii="Inter" w:eastAsia="Calibri" w:hAnsi="Inter" w:cs="Calibri"/>
          <w:color w:val="000000" w:themeColor="text1"/>
          <w:sz w:val="20"/>
          <w:szCs w:val="20"/>
        </w:rPr>
        <w:t>l</w:t>
      </w:r>
      <w:r w:rsidRPr="00713263">
        <w:rPr>
          <w:rStyle w:val="normaltextrun"/>
          <w:rFonts w:ascii="Inter" w:eastAsia="Calibri" w:hAnsi="Inter" w:cs="Calibri"/>
          <w:color w:val="000000" w:themeColor="text1"/>
          <w:sz w:val="20"/>
          <w:szCs w:val="20"/>
        </w:rPr>
        <w:t xml:space="preserve">icensed </w:t>
      </w:r>
      <w:r w:rsidR="00AC2F17" w:rsidRPr="00713263">
        <w:rPr>
          <w:rStyle w:val="normaltextrun"/>
          <w:rFonts w:ascii="Inter" w:eastAsia="Calibri" w:hAnsi="Inter" w:cs="Calibri"/>
          <w:color w:val="000000" w:themeColor="text1"/>
          <w:sz w:val="20"/>
          <w:szCs w:val="20"/>
        </w:rPr>
        <w:t>p</w:t>
      </w:r>
      <w:r w:rsidRPr="00713263">
        <w:rPr>
          <w:rStyle w:val="normaltextrun"/>
          <w:rFonts w:ascii="Inter" w:eastAsia="Calibri" w:hAnsi="Inter" w:cs="Calibri"/>
          <w:color w:val="000000" w:themeColor="text1"/>
          <w:sz w:val="20"/>
          <w:szCs w:val="20"/>
        </w:rPr>
        <w:t xml:space="preserve">rivate </w:t>
      </w:r>
      <w:r w:rsidR="00AC2F17" w:rsidRPr="00713263">
        <w:rPr>
          <w:rStyle w:val="normaltextrun"/>
          <w:rFonts w:ascii="Inter" w:eastAsia="Calibri" w:hAnsi="Inter" w:cs="Calibri"/>
          <w:color w:val="000000" w:themeColor="text1"/>
          <w:sz w:val="20"/>
          <w:szCs w:val="20"/>
        </w:rPr>
        <w:t>i</w:t>
      </w:r>
      <w:r w:rsidRPr="00713263">
        <w:rPr>
          <w:rStyle w:val="normaltextrun"/>
          <w:rFonts w:ascii="Inter" w:eastAsia="Calibri" w:hAnsi="Inter" w:cs="Calibri"/>
          <w:color w:val="000000" w:themeColor="text1"/>
          <w:sz w:val="20"/>
          <w:szCs w:val="20"/>
        </w:rPr>
        <w:t>nvestigators </w:t>
      </w:r>
    </w:p>
    <w:p w14:paraId="062F943B" w14:textId="2651F12C" w:rsidR="0A3C607D" w:rsidRPr="00713263" w:rsidRDefault="0A3C607D" w:rsidP="55C94B5B">
      <w:pPr>
        <w:pStyle w:val="ListParagraph"/>
        <w:numPr>
          <w:ilvl w:val="0"/>
          <w:numId w:val="3"/>
        </w:numPr>
        <w:spacing w:after="0"/>
        <w:rPr>
          <w:rStyle w:val="normaltextrun"/>
          <w:rFonts w:ascii="Inter" w:eastAsia="Calibri" w:hAnsi="Inter" w:cs="Calibri"/>
          <w:color w:val="000000" w:themeColor="text1"/>
          <w:sz w:val="20"/>
          <w:szCs w:val="20"/>
        </w:rPr>
      </w:pPr>
      <w:r w:rsidRPr="00713263">
        <w:rPr>
          <w:rStyle w:val="normaltextrun"/>
          <w:rFonts w:ascii="Inter" w:eastAsia="Calibri" w:hAnsi="Inter" w:cs="Calibri"/>
          <w:color w:val="000000" w:themeColor="text1"/>
          <w:sz w:val="20"/>
          <w:szCs w:val="20"/>
        </w:rPr>
        <w:t xml:space="preserve">Monthly </w:t>
      </w:r>
      <w:r w:rsidR="00AC2F17" w:rsidRPr="00713263">
        <w:rPr>
          <w:rStyle w:val="normaltextrun"/>
          <w:rFonts w:ascii="Inter" w:eastAsia="Calibri" w:hAnsi="Inter" w:cs="Calibri"/>
          <w:color w:val="000000" w:themeColor="text1"/>
          <w:sz w:val="20"/>
          <w:szCs w:val="20"/>
        </w:rPr>
        <w:t>c</w:t>
      </w:r>
      <w:r w:rsidRPr="00713263">
        <w:rPr>
          <w:rStyle w:val="normaltextrun"/>
          <w:rFonts w:ascii="Inter" w:eastAsia="Calibri" w:hAnsi="Inter" w:cs="Calibri"/>
          <w:color w:val="000000" w:themeColor="text1"/>
          <w:sz w:val="20"/>
          <w:szCs w:val="20"/>
        </w:rPr>
        <w:t xml:space="preserve">redit </w:t>
      </w:r>
      <w:r w:rsidR="00AC2F17" w:rsidRPr="00713263">
        <w:rPr>
          <w:rStyle w:val="normaltextrun"/>
          <w:rFonts w:ascii="Inter" w:eastAsia="Calibri" w:hAnsi="Inter" w:cs="Calibri"/>
          <w:color w:val="000000" w:themeColor="text1"/>
          <w:sz w:val="20"/>
          <w:szCs w:val="20"/>
        </w:rPr>
        <w:t>s</w:t>
      </w:r>
      <w:r w:rsidRPr="00713263">
        <w:rPr>
          <w:rStyle w:val="normaltextrun"/>
          <w:rFonts w:ascii="Inter" w:eastAsia="Calibri" w:hAnsi="Inter" w:cs="Calibri"/>
          <w:color w:val="000000" w:themeColor="text1"/>
          <w:sz w:val="20"/>
          <w:szCs w:val="20"/>
        </w:rPr>
        <w:t xml:space="preserve">core </w:t>
      </w:r>
      <w:r w:rsidR="00AC2F17" w:rsidRPr="00713263">
        <w:rPr>
          <w:rStyle w:val="normaltextrun"/>
          <w:rFonts w:ascii="Inter" w:eastAsia="Calibri" w:hAnsi="Inter" w:cs="Calibri"/>
          <w:color w:val="000000" w:themeColor="text1"/>
          <w:sz w:val="20"/>
          <w:szCs w:val="20"/>
        </w:rPr>
        <w:t>t</w:t>
      </w:r>
      <w:r w:rsidRPr="00713263">
        <w:rPr>
          <w:rStyle w:val="normaltextrun"/>
          <w:rFonts w:ascii="Inter" w:eastAsia="Calibri" w:hAnsi="Inter" w:cs="Calibri"/>
          <w:color w:val="000000" w:themeColor="text1"/>
          <w:sz w:val="20"/>
          <w:szCs w:val="20"/>
        </w:rPr>
        <w:t>racker </w:t>
      </w:r>
    </w:p>
    <w:p w14:paraId="02C35D9A" w14:textId="77777777" w:rsidR="004F5DB4" w:rsidRPr="00713263" w:rsidRDefault="004F5DB4" w:rsidP="004F5DB4">
      <w:pPr>
        <w:pStyle w:val="ListParagraph"/>
        <w:numPr>
          <w:ilvl w:val="0"/>
          <w:numId w:val="3"/>
        </w:numPr>
        <w:spacing w:after="0"/>
        <w:rPr>
          <w:rFonts w:ascii="Inter" w:eastAsia="Calibri" w:hAnsi="Inter" w:cs="Calibri"/>
          <w:color w:val="000000" w:themeColor="text1"/>
          <w:sz w:val="20"/>
          <w:szCs w:val="20"/>
        </w:rPr>
      </w:pPr>
      <w:r w:rsidRPr="00713263">
        <w:rPr>
          <w:rStyle w:val="normaltextrun"/>
          <w:rFonts w:ascii="Inter" w:eastAsia="Calibri" w:hAnsi="Inter" w:cs="Calibri"/>
          <w:color w:val="000000" w:themeColor="text1"/>
          <w:sz w:val="20"/>
          <w:szCs w:val="20"/>
        </w:rPr>
        <w:t>Mobile app </w:t>
      </w:r>
    </w:p>
    <w:p w14:paraId="7292BF57" w14:textId="223906BC" w:rsidR="004F5DB4" w:rsidRPr="00713263" w:rsidRDefault="004F5DB4" w:rsidP="004F5DB4">
      <w:pPr>
        <w:pStyle w:val="ListParagraph"/>
        <w:numPr>
          <w:ilvl w:val="0"/>
          <w:numId w:val="3"/>
        </w:numPr>
        <w:spacing w:after="0"/>
        <w:rPr>
          <w:rFonts w:ascii="Inter" w:eastAsia="Calibri" w:hAnsi="Inter" w:cs="Calibri"/>
          <w:color w:val="000000" w:themeColor="text1"/>
          <w:sz w:val="20"/>
          <w:szCs w:val="20"/>
        </w:rPr>
      </w:pPr>
      <w:r w:rsidRPr="00713263">
        <w:rPr>
          <w:rStyle w:val="normaltextrun"/>
          <w:rFonts w:ascii="Inter" w:eastAsia="Calibri" w:hAnsi="Inter" w:cs="Calibri"/>
          <w:color w:val="000000" w:themeColor="text1"/>
          <w:sz w:val="20"/>
          <w:szCs w:val="20"/>
        </w:rPr>
        <w:t>24/7 emergency identity theft support </w:t>
      </w:r>
    </w:p>
    <w:p w14:paraId="392BB58F" w14:textId="2ED61741" w:rsidR="55C94B5B" w:rsidRPr="00713263" w:rsidRDefault="55C94B5B" w:rsidP="55C94B5B">
      <w:pPr>
        <w:rPr>
          <w:rFonts w:ascii="Inter" w:hAnsi="Inter"/>
          <w:sz w:val="20"/>
          <w:szCs w:val="20"/>
        </w:rPr>
      </w:pPr>
    </w:p>
    <w:p w14:paraId="5B8312E9" w14:textId="33410C4F" w:rsidR="00C345C3" w:rsidRPr="00713263" w:rsidRDefault="00713263" w:rsidP="00C345C3">
      <w:pPr>
        <w:pStyle w:val="paragraph"/>
        <w:spacing w:before="0" w:beforeAutospacing="0" w:after="0" w:afterAutospacing="0"/>
        <w:textAlignment w:val="baseline"/>
        <w:rPr>
          <w:rFonts w:ascii="Inter" w:hAnsi="Inter" w:cs="Calibri"/>
          <w:color w:val="000000"/>
          <w:sz w:val="20"/>
          <w:szCs w:val="20"/>
          <w:shd w:val="clear" w:color="auto" w:fill="FFFFFF"/>
        </w:rPr>
      </w:pPr>
      <w:r w:rsidRPr="00713263">
        <w:rPr>
          <w:rStyle w:val="normaltextrun"/>
          <w:rFonts w:ascii="Inter" w:hAnsi="Inter" w:cs="Calibri"/>
          <w:sz w:val="20"/>
          <w:szCs w:val="20"/>
        </w:rPr>
        <w:t>LegalShield is available to your family for</w:t>
      </w:r>
      <w:r w:rsidR="00136DCE">
        <w:rPr>
          <w:rStyle w:val="normaltextrun"/>
          <w:rFonts w:ascii="Inter" w:hAnsi="Inter" w:cs="Calibri"/>
          <w:sz w:val="20"/>
          <w:szCs w:val="20"/>
        </w:rPr>
        <w:t xml:space="preserve"> $15.75 </w:t>
      </w:r>
      <w:r w:rsidR="00C345C3" w:rsidRPr="00713263">
        <w:rPr>
          <w:rStyle w:val="normaltextrun"/>
          <w:rFonts w:ascii="Inter" w:hAnsi="Inter" w:cs="Calibri"/>
          <w:sz w:val="20"/>
          <w:szCs w:val="20"/>
        </w:rPr>
        <w:t>a month</w:t>
      </w:r>
      <w:r w:rsidRPr="00713263">
        <w:rPr>
          <w:rStyle w:val="normaltextrun"/>
          <w:rFonts w:ascii="Inter" w:hAnsi="Inter" w:cs="Calibri"/>
          <w:sz w:val="20"/>
          <w:szCs w:val="20"/>
        </w:rPr>
        <w:t>.</w:t>
      </w:r>
      <w:r w:rsidRPr="00713263">
        <w:rPr>
          <w:rStyle w:val="normaltextrun"/>
          <w:rFonts w:ascii="Inter" w:hAnsi="Inter" w:cs="Calibri"/>
          <w:color w:val="000000"/>
          <w:sz w:val="20"/>
          <w:szCs w:val="20"/>
          <w:shd w:val="clear" w:color="auto" w:fill="FFFFFF"/>
        </w:rPr>
        <w:t xml:space="preserve"> </w:t>
      </w:r>
      <w:r w:rsidR="00136DCE" w:rsidRPr="00136DCE">
        <w:rPr>
          <w:rStyle w:val="normaltextrun"/>
          <w:rFonts w:ascii="Inter" w:hAnsi="Inter" w:cs="Calibri"/>
          <w:color w:val="000000"/>
          <w:sz w:val="20"/>
          <w:szCs w:val="20"/>
          <w:shd w:val="clear" w:color="auto" w:fill="FFFFFF"/>
        </w:rPr>
        <w:t>Your employer is providing you with free identity theft protection services. At a reduced rate</w:t>
      </w:r>
      <w:r w:rsidR="00136DCE">
        <w:rPr>
          <w:rStyle w:val="normaltextrun"/>
          <w:rFonts w:ascii="Inter" w:hAnsi="Inter" w:cs="Calibri"/>
          <w:color w:val="000000"/>
          <w:sz w:val="20"/>
          <w:szCs w:val="20"/>
          <w:shd w:val="clear" w:color="auto" w:fill="FFFFFF"/>
        </w:rPr>
        <w:t xml:space="preserve"> of $12.95 a month</w:t>
      </w:r>
      <w:r w:rsidR="00136DCE" w:rsidRPr="00136DCE">
        <w:rPr>
          <w:rStyle w:val="normaltextrun"/>
          <w:rFonts w:ascii="Inter" w:hAnsi="Inter" w:cs="Calibri"/>
          <w:color w:val="000000"/>
          <w:sz w:val="20"/>
          <w:szCs w:val="20"/>
          <w:shd w:val="clear" w:color="auto" w:fill="FFFFFF"/>
        </w:rPr>
        <w:t>, you can make sure your family is protected too!</w:t>
      </w:r>
      <w:r w:rsidR="00136DCE">
        <w:rPr>
          <w:rStyle w:val="normaltextrun"/>
          <w:rFonts w:ascii="Inter" w:hAnsi="Inter" w:cs="Calibri"/>
          <w:color w:val="000000"/>
          <w:sz w:val="20"/>
          <w:szCs w:val="20"/>
          <w:shd w:val="clear" w:color="auto" w:fill="FFFFFF"/>
        </w:rPr>
        <w:t xml:space="preserve"> </w:t>
      </w:r>
      <w:r w:rsidR="5E11C046" w:rsidRPr="00713263">
        <w:rPr>
          <w:rStyle w:val="normaltextrun"/>
          <w:rFonts w:ascii="Inter" w:eastAsia="Calibri" w:hAnsi="Inter" w:cs="Calibri"/>
          <w:color w:val="000000" w:themeColor="text1"/>
          <w:sz w:val="20"/>
          <w:szCs w:val="20"/>
        </w:rPr>
        <w:t xml:space="preserve">The Family Plan </w:t>
      </w:r>
      <w:r w:rsidR="00AC2F17" w:rsidRPr="00713263">
        <w:rPr>
          <w:rStyle w:val="normaltextrun"/>
          <w:rFonts w:ascii="Inter" w:eastAsia="Calibri" w:hAnsi="Inter" w:cs="Calibri"/>
          <w:color w:val="000000" w:themeColor="text1"/>
          <w:sz w:val="20"/>
          <w:szCs w:val="20"/>
        </w:rPr>
        <w:t>includes</w:t>
      </w:r>
      <w:r w:rsidR="5E11C046" w:rsidRPr="00713263">
        <w:rPr>
          <w:rStyle w:val="normaltextrun"/>
          <w:rFonts w:ascii="Inter" w:eastAsia="Calibri" w:hAnsi="Inter" w:cs="Calibri"/>
          <w:color w:val="000000" w:themeColor="text1"/>
          <w:sz w:val="20"/>
          <w:szCs w:val="20"/>
        </w:rPr>
        <w:t xml:space="preserve"> monitoring </w:t>
      </w:r>
      <w:r w:rsidR="00AC2F17" w:rsidRPr="00713263">
        <w:rPr>
          <w:rStyle w:val="normaltextrun"/>
          <w:rFonts w:ascii="Inter" w:eastAsia="Calibri" w:hAnsi="Inter" w:cs="Calibri"/>
          <w:color w:val="000000" w:themeColor="text1"/>
          <w:sz w:val="20"/>
          <w:szCs w:val="20"/>
        </w:rPr>
        <w:t xml:space="preserve">for </w:t>
      </w:r>
      <w:r w:rsidR="5E11C046" w:rsidRPr="00713263">
        <w:rPr>
          <w:rStyle w:val="normaltextrun"/>
          <w:rFonts w:ascii="Inter" w:eastAsia="Calibri" w:hAnsi="Inter" w:cs="Calibri"/>
          <w:color w:val="000000" w:themeColor="text1"/>
          <w:sz w:val="20"/>
          <w:szCs w:val="20"/>
        </w:rPr>
        <w:t>dependent children under the age of 18 and consultation and full-service restoration to dependent children 18-26</w:t>
      </w:r>
      <w:r w:rsidR="006B574A" w:rsidRPr="00713263">
        <w:rPr>
          <w:rStyle w:val="normaltextrun"/>
          <w:rFonts w:ascii="Inter" w:eastAsia="Calibri" w:hAnsi="Inter" w:cs="Calibri"/>
          <w:color w:val="000000" w:themeColor="text1"/>
          <w:sz w:val="20"/>
          <w:szCs w:val="20"/>
        </w:rPr>
        <w:t>.</w:t>
      </w:r>
      <w:r w:rsidR="5E11C046" w:rsidRPr="00713263">
        <w:rPr>
          <w:rStyle w:val="normaltextrun"/>
          <w:rFonts w:ascii="Inter" w:eastAsia="Calibri" w:hAnsi="Inter" w:cs="Calibri"/>
          <w:sz w:val="20"/>
          <w:szCs w:val="20"/>
        </w:rPr>
        <w:t xml:space="preserve"> </w:t>
      </w:r>
      <w:r w:rsidR="5E11C046" w:rsidRPr="00713263">
        <w:rPr>
          <w:rStyle w:val="normaltextrun"/>
          <w:rFonts w:ascii="Inter" w:eastAsia="Calibri" w:hAnsi="Inter" w:cs="Calibri"/>
          <w:b/>
          <w:bCs/>
          <w:color w:val="242424"/>
          <w:sz w:val="20"/>
          <w:szCs w:val="20"/>
        </w:rPr>
        <w:t>If you enroll in both benefits</w:t>
      </w:r>
      <w:r w:rsidR="583EB39A" w:rsidRPr="00713263">
        <w:rPr>
          <w:rStyle w:val="normaltextrun"/>
          <w:rFonts w:ascii="Inter" w:eastAsia="Calibri" w:hAnsi="Inter" w:cs="Calibri"/>
          <w:b/>
          <w:bCs/>
          <w:color w:val="242424"/>
          <w:sz w:val="20"/>
          <w:szCs w:val="20"/>
        </w:rPr>
        <w:t>,</w:t>
      </w:r>
      <w:r w:rsidR="5E11C046" w:rsidRPr="00713263">
        <w:rPr>
          <w:rStyle w:val="normaltextrun"/>
          <w:rFonts w:ascii="Inter" w:eastAsia="Calibri" w:hAnsi="Inter" w:cs="Calibri"/>
          <w:b/>
          <w:bCs/>
          <w:color w:val="242424"/>
          <w:sz w:val="20"/>
          <w:szCs w:val="20"/>
        </w:rPr>
        <w:t xml:space="preserve"> a reduced monthly rate is applied.</w:t>
      </w:r>
      <w:r w:rsidR="008D3FCA" w:rsidRPr="00713263">
        <w:rPr>
          <w:rStyle w:val="normaltextrun"/>
          <w:rFonts w:ascii="Inter" w:eastAsia="Calibri" w:hAnsi="Inter" w:cs="Calibri"/>
          <w:b/>
          <w:bCs/>
          <w:color w:val="242424"/>
          <w:sz w:val="20"/>
          <w:szCs w:val="20"/>
        </w:rPr>
        <w:t xml:space="preserve"> </w:t>
      </w:r>
      <w:r w:rsidR="00C345C3" w:rsidRPr="00713263">
        <w:rPr>
          <w:rStyle w:val="normaltextrun"/>
          <w:rFonts w:ascii="Inter" w:hAnsi="Inter" w:cs="Calibri"/>
          <w:color w:val="000000"/>
          <w:sz w:val="20"/>
          <w:szCs w:val="20"/>
          <w:shd w:val="clear" w:color="auto" w:fill="FFFFFF"/>
        </w:rPr>
        <w:t xml:space="preserve">For more </w:t>
      </w:r>
      <w:r w:rsidR="1E2EF0E2" w:rsidRPr="00713263">
        <w:rPr>
          <w:rStyle w:val="normaltextrun"/>
          <w:rFonts w:ascii="Inter" w:hAnsi="Inter" w:cs="Calibri"/>
          <w:color w:val="000000"/>
          <w:sz w:val="20"/>
          <w:szCs w:val="20"/>
          <w:shd w:val="clear" w:color="auto" w:fill="FFFFFF"/>
        </w:rPr>
        <w:t>information,</w:t>
      </w:r>
      <w:r w:rsidR="00C345C3" w:rsidRPr="00713263">
        <w:rPr>
          <w:rStyle w:val="normaltextrun"/>
          <w:rFonts w:ascii="Inter" w:hAnsi="Inter" w:cs="Calibri"/>
          <w:color w:val="000000"/>
          <w:sz w:val="20"/>
          <w:szCs w:val="20"/>
          <w:shd w:val="clear" w:color="auto" w:fill="FFFFFF"/>
        </w:rPr>
        <w:t xml:space="preserve"> please visi</w:t>
      </w:r>
      <w:r w:rsidR="00136DCE">
        <w:rPr>
          <w:rStyle w:val="normaltextrun"/>
          <w:rFonts w:ascii="Inter" w:hAnsi="Inter" w:cs="Calibri"/>
          <w:color w:val="000000"/>
          <w:sz w:val="20"/>
          <w:szCs w:val="20"/>
          <w:shd w:val="clear" w:color="auto" w:fill="FFFFFF"/>
        </w:rPr>
        <w:t xml:space="preserve">t </w:t>
      </w:r>
      <w:hyperlink r:id="rId10" w:history="1">
        <w:r w:rsidR="00136DCE" w:rsidRPr="00E41C41">
          <w:rPr>
            <w:rStyle w:val="Hyperlink"/>
            <w:rFonts w:ascii="Inter" w:hAnsi="Inter" w:cs="Calibri"/>
            <w:sz w:val="20"/>
            <w:szCs w:val="20"/>
            <w:shd w:val="clear" w:color="auto" w:fill="FFFFFF"/>
          </w:rPr>
          <w:t>www.shieldbenefits.com/maxar</w:t>
        </w:r>
      </w:hyperlink>
      <w:r w:rsidR="00136DCE">
        <w:rPr>
          <w:rStyle w:val="normaltextrun"/>
          <w:rFonts w:ascii="Inter" w:hAnsi="Inter" w:cs="Calibri"/>
          <w:color w:val="000000"/>
          <w:sz w:val="20"/>
          <w:szCs w:val="20"/>
          <w:shd w:val="clear" w:color="auto" w:fill="FFFFFF"/>
        </w:rPr>
        <w:t xml:space="preserve">. </w:t>
      </w:r>
      <w:r w:rsidR="006B574A" w:rsidRPr="00713263">
        <w:rPr>
          <w:rStyle w:val="normaltextrun"/>
          <w:rFonts w:ascii="Inter" w:hAnsi="Inter" w:cs="Calibri"/>
          <w:color w:val="000000"/>
          <w:sz w:val="20"/>
          <w:szCs w:val="20"/>
          <w:shd w:val="clear" w:color="auto" w:fill="FFFFFF"/>
        </w:rPr>
        <w:t xml:space="preserve"> </w:t>
      </w:r>
      <w:r w:rsidR="00C345C3" w:rsidRPr="00713263">
        <w:rPr>
          <w:rStyle w:val="normaltextrun"/>
          <w:rFonts w:ascii="Inter" w:hAnsi="Inter" w:cs="Calibri"/>
          <w:color w:val="000000"/>
          <w:sz w:val="20"/>
          <w:szCs w:val="20"/>
          <w:shd w:val="clear" w:color="auto" w:fill="FFFFFF"/>
        </w:rPr>
        <w:t xml:space="preserve"> </w:t>
      </w:r>
    </w:p>
    <w:sectPr w:rsidR="00C345C3" w:rsidRPr="0071326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71F3A" w14:textId="77777777" w:rsidR="00B00545" w:rsidRDefault="00B00545" w:rsidP="00372ACB">
      <w:r>
        <w:separator/>
      </w:r>
    </w:p>
  </w:endnote>
  <w:endnote w:type="continuationSeparator" w:id="0">
    <w:p w14:paraId="00DCD3C9" w14:textId="77777777" w:rsidR="00B00545" w:rsidRDefault="00B00545" w:rsidP="00372ACB">
      <w:r>
        <w:continuationSeparator/>
      </w:r>
    </w:p>
  </w:endnote>
  <w:endnote w:type="continuationNotice" w:id="1">
    <w:p w14:paraId="7647F737" w14:textId="77777777" w:rsidR="00B00545" w:rsidRDefault="00B00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ter">
    <w:altName w:val="Calibri"/>
    <w:charset w:val="00"/>
    <w:family w:val="auto"/>
    <w:pitch w:val="variable"/>
    <w:sig w:usb0="E00002FF" w:usb1="1200A1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EC52" w14:textId="65C2C13F" w:rsidR="00713263" w:rsidRPr="00713263" w:rsidRDefault="00713263" w:rsidP="00713263">
    <w:pPr>
      <w:pStyle w:val="paragraph"/>
      <w:spacing w:before="0" w:beforeAutospacing="0" w:after="0" w:afterAutospacing="0"/>
      <w:textAlignment w:val="baseline"/>
      <w:rPr>
        <w:rFonts w:ascii="Inter" w:hAnsi="Inter" w:cs="Segoe UI"/>
        <w:sz w:val="11"/>
        <w:szCs w:val="11"/>
      </w:rPr>
    </w:pPr>
    <w:r w:rsidRPr="00713263">
      <w:rPr>
        <w:rStyle w:val="normaltextrun"/>
        <w:rFonts w:ascii="Inter" w:hAnsi="Inter"/>
        <w:sz w:val="11"/>
        <w:szCs w:val="11"/>
      </w:rPr>
      <w:t>All legal services are provided by the Provider Law Firm and lawyers, not Pre-Paid Legal Services, Inc. (“PPLSI”) nor any of its companies. The following items are not included in the legal services plan: any matter or dispute between any Covered Person and PPLSI, a Provider Law Firm, or the Employer; any matter covered by any insurance policy or other legal service plan; employment; patent, trademark, or copyright matters; any matters related to Native or First American tribes or tribal governments; requested service that lacks merit, is frivolous or would violate any ethical rule or law; services outside the 50 states of the United States; business or commercial matters; fines, court costs, filing fees, ad litem fees, penalties, expert witness fees, bonds, bail bonds and any out-of-pocket expense. IDShield provides access to identity theft protection and restoration services and is available at individual or family rates. A family plan provides monitoring services for eligible dependent children under the age of 18 of the Named Member or Named Member’s spouse or domestic partner. Consultation and Restoration Services are available for eligible dependent children under the age of 26. For complete terms, coverage, and conditions, please see an identity theft plan. All Licensed Private Investigators are licensed in the state of Oklahoma. An Identity Fraud Protection Plan (“Plan”) is issued through a nationally recognized carrier. PPLSI is not an insurance carrier. This covers certain identity fraud expenses and legal costs due to a covered identity fraud event. See a Plan for complete terms, coverage, conditions, limitations, and family members who are eligible under the Plan.</w:t>
    </w:r>
    <w:r w:rsidRPr="00713263">
      <w:rPr>
        <w:rStyle w:val="eop"/>
        <w:rFonts w:ascii="Inter" w:hAnsi="Inter"/>
        <w:sz w:val="11"/>
        <w:szCs w:val="11"/>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0621A" w14:textId="77777777" w:rsidR="00B00545" w:rsidRDefault="00B00545" w:rsidP="00372ACB">
      <w:r>
        <w:separator/>
      </w:r>
    </w:p>
  </w:footnote>
  <w:footnote w:type="continuationSeparator" w:id="0">
    <w:p w14:paraId="39F1B3C2" w14:textId="77777777" w:rsidR="00B00545" w:rsidRDefault="00B00545" w:rsidP="00372ACB">
      <w:r>
        <w:continuationSeparator/>
      </w:r>
    </w:p>
  </w:footnote>
  <w:footnote w:type="continuationNotice" w:id="1">
    <w:p w14:paraId="2CB8E50D" w14:textId="77777777" w:rsidR="00B00545" w:rsidRDefault="00B005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0F1CA" w14:textId="1DAE6257" w:rsidR="00372ACB" w:rsidRDefault="00372ACB">
    <w:pPr>
      <w:pStyle w:val="Header"/>
    </w:pPr>
    <w:r>
      <w:rPr>
        <w:noProof/>
      </w:rPr>
      <w:drawing>
        <wp:inline distT="0" distB="0" distL="0" distR="0" wp14:anchorId="45FF54FC" wp14:editId="6F6C15EB">
          <wp:extent cx="3309257" cy="605990"/>
          <wp:effectExtent l="0" t="0" r="5715" b="3810"/>
          <wp:docPr id="1" name="Picture 1" descr="A purple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text on a black background&#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31250" cy="610017"/>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yu9nNscr2ogZT0" int2:id="0XcvKLsS">
      <int2:state int2:value="Rejected" int2:type="LegacyProofing"/>
    </int2:textHash>
    <int2:textHash int2:hashCode="3bcdJiKphHmNXq" int2:id="lLqiXQjV">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C4483"/>
    <w:multiLevelType w:val="hybridMultilevel"/>
    <w:tmpl w:val="5172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C5A6C"/>
    <w:multiLevelType w:val="multilevel"/>
    <w:tmpl w:val="4344D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D49055"/>
    <w:multiLevelType w:val="hybridMultilevel"/>
    <w:tmpl w:val="FFC6FC54"/>
    <w:lvl w:ilvl="0" w:tplc="A4FE362A">
      <w:start w:val="1"/>
      <w:numFmt w:val="bullet"/>
      <w:lvlText w:val="·"/>
      <w:lvlJc w:val="left"/>
      <w:pPr>
        <w:ind w:left="720" w:hanging="360"/>
      </w:pPr>
      <w:rPr>
        <w:rFonts w:ascii="Symbol" w:hAnsi="Symbol" w:hint="default"/>
      </w:rPr>
    </w:lvl>
    <w:lvl w:ilvl="1" w:tplc="69A07986">
      <w:start w:val="1"/>
      <w:numFmt w:val="bullet"/>
      <w:lvlText w:val="o"/>
      <w:lvlJc w:val="left"/>
      <w:pPr>
        <w:ind w:left="1440" w:hanging="360"/>
      </w:pPr>
      <w:rPr>
        <w:rFonts w:ascii="Courier New" w:hAnsi="Courier New" w:hint="default"/>
      </w:rPr>
    </w:lvl>
    <w:lvl w:ilvl="2" w:tplc="A81839F0">
      <w:start w:val="1"/>
      <w:numFmt w:val="bullet"/>
      <w:lvlText w:val=""/>
      <w:lvlJc w:val="left"/>
      <w:pPr>
        <w:ind w:left="2160" w:hanging="360"/>
      </w:pPr>
      <w:rPr>
        <w:rFonts w:ascii="Wingdings" w:hAnsi="Wingdings" w:hint="default"/>
      </w:rPr>
    </w:lvl>
    <w:lvl w:ilvl="3" w:tplc="0A141212">
      <w:start w:val="1"/>
      <w:numFmt w:val="bullet"/>
      <w:lvlText w:val=""/>
      <w:lvlJc w:val="left"/>
      <w:pPr>
        <w:ind w:left="2880" w:hanging="360"/>
      </w:pPr>
      <w:rPr>
        <w:rFonts w:ascii="Symbol" w:hAnsi="Symbol" w:hint="default"/>
      </w:rPr>
    </w:lvl>
    <w:lvl w:ilvl="4" w:tplc="7FECEB66">
      <w:start w:val="1"/>
      <w:numFmt w:val="bullet"/>
      <w:lvlText w:val="o"/>
      <w:lvlJc w:val="left"/>
      <w:pPr>
        <w:ind w:left="3600" w:hanging="360"/>
      </w:pPr>
      <w:rPr>
        <w:rFonts w:ascii="Courier New" w:hAnsi="Courier New" w:hint="default"/>
      </w:rPr>
    </w:lvl>
    <w:lvl w:ilvl="5" w:tplc="46BE6AE2">
      <w:start w:val="1"/>
      <w:numFmt w:val="bullet"/>
      <w:lvlText w:val=""/>
      <w:lvlJc w:val="left"/>
      <w:pPr>
        <w:ind w:left="4320" w:hanging="360"/>
      </w:pPr>
      <w:rPr>
        <w:rFonts w:ascii="Wingdings" w:hAnsi="Wingdings" w:hint="default"/>
      </w:rPr>
    </w:lvl>
    <w:lvl w:ilvl="6" w:tplc="D696D4DC">
      <w:start w:val="1"/>
      <w:numFmt w:val="bullet"/>
      <w:lvlText w:val=""/>
      <w:lvlJc w:val="left"/>
      <w:pPr>
        <w:ind w:left="5040" w:hanging="360"/>
      </w:pPr>
      <w:rPr>
        <w:rFonts w:ascii="Symbol" w:hAnsi="Symbol" w:hint="default"/>
      </w:rPr>
    </w:lvl>
    <w:lvl w:ilvl="7" w:tplc="7F7EA1CC">
      <w:start w:val="1"/>
      <w:numFmt w:val="bullet"/>
      <w:lvlText w:val="o"/>
      <w:lvlJc w:val="left"/>
      <w:pPr>
        <w:ind w:left="5760" w:hanging="360"/>
      </w:pPr>
      <w:rPr>
        <w:rFonts w:ascii="Courier New" w:hAnsi="Courier New" w:hint="default"/>
      </w:rPr>
    </w:lvl>
    <w:lvl w:ilvl="8" w:tplc="BE429356">
      <w:start w:val="1"/>
      <w:numFmt w:val="bullet"/>
      <w:lvlText w:val=""/>
      <w:lvlJc w:val="left"/>
      <w:pPr>
        <w:ind w:left="6480" w:hanging="360"/>
      </w:pPr>
      <w:rPr>
        <w:rFonts w:ascii="Wingdings" w:hAnsi="Wingdings" w:hint="default"/>
      </w:rPr>
    </w:lvl>
  </w:abstractNum>
  <w:abstractNum w:abstractNumId="3" w15:restartNumberingAfterBreak="0">
    <w:nsid w:val="363DB666"/>
    <w:multiLevelType w:val="hybridMultilevel"/>
    <w:tmpl w:val="51C8CEE6"/>
    <w:lvl w:ilvl="0" w:tplc="F30215FA">
      <w:start w:val="1"/>
      <w:numFmt w:val="bullet"/>
      <w:lvlText w:val=""/>
      <w:lvlJc w:val="left"/>
      <w:pPr>
        <w:ind w:left="720" w:hanging="360"/>
      </w:pPr>
      <w:rPr>
        <w:rFonts w:ascii="Symbol" w:hAnsi="Symbol" w:hint="default"/>
        <w:strike w:val="0"/>
        <w:color w:val="auto"/>
      </w:rPr>
    </w:lvl>
    <w:lvl w:ilvl="1" w:tplc="E800EC00">
      <w:start w:val="1"/>
      <w:numFmt w:val="bullet"/>
      <w:lvlText w:val="o"/>
      <w:lvlJc w:val="left"/>
      <w:pPr>
        <w:ind w:left="1440" w:hanging="360"/>
      </w:pPr>
      <w:rPr>
        <w:rFonts w:ascii="Courier New" w:hAnsi="Courier New" w:hint="default"/>
      </w:rPr>
    </w:lvl>
    <w:lvl w:ilvl="2" w:tplc="5C8E2B72">
      <w:start w:val="1"/>
      <w:numFmt w:val="bullet"/>
      <w:lvlText w:val=""/>
      <w:lvlJc w:val="left"/>
      <w:pPr>
        <w:ind w:left="2160" w:hanging="360"/>
      </w:pPr>
      <w:rPr>
        <w:rFonts w:ascii="Wingdings" w:hAnsi="Wingdings" w:hint="default"/>
      </w:rPr>
    </w:lvl>
    <w:lvl w:ilvl="3" w:tplc="0EB4600C">
      <w:start w:val="1"/>
      <w:numFmt w:val="bullet"/>
      <w:lvlText w:val=""/>
      <w:lvlJc w:val="left"/>
      <w:pPr>
        <w:ind w:left="2880" w:hanging="360"/>
      </w:pPr>
      <w:rPr>
        <w:rFonts w:ascii="Symbol" w:hAnsi="Symbol" w:hint="default"/>
      </w:rPr>
    </w:lvl>
    <w:lvl w:ilvl="4" w:tplc="35521492">
      <w:start w:val="1"/>
      <w:numFmt w:val="bullet"/>
      <w:lvlText w:val="o"/>
      <w:lvlJc w:val="left"/>
      <w:pPr>
        <w:ind w:left="3600" w:hanging="360"/>
      </w:pPr>
      <w:rPr>
        <w:rFonts w:ascii="Courier New" w:hAnsi="Courier New" w:hint="default"/>
      </w:rPr>
    </w:lvl>
    <w:lvl w:ilvl="5" w:tplc="7D9688FE">
      <w:start w:val="1"/>
      <w:numFmt w:val="bullet"/>
      <w:lvlText w:val=""/>
      <w:lvlJc w:val="left"/>
      <w:pPr>
        <w:ind w:left="4320" w:hanging="360"/>
      </w:pPr>
      <w:rPr>
        <w:rFonts w:ascii="Wingdings" w:hAnsi="Wingdings" w:hint="default"/>
      </w:rPr>
    </w:lvl>
    <w:lvl w:ilvl="6" w:tplc="D9FC27FE">
      <w:start w:val="1"/>
      <w:numFmt w:val="bullet"/>
      <w:lvlText w:val=""/>
      <w:lvlJc w:val="left"/>
      <w:pPr>
        <w:ind w:left="5040" w:hanging="360"/>
      </w:pPr>
      <w:rPr>
        <w:rFonts w:ascii="Symbol" w:hAnsi="Symbol" w:hint="default"/>
      </w:rPr>
    </w:lvl>
    <w:lvl w:ilvl="7" w:tplc="826A9F1E">
      <w:start w:val="1"/>
      <w:numFmt w:val="bullet"/>
      <w:lvlText w:val="o"/>
      <w:lvlJc w:val="left"/>
      <w:pPr>
        <w:ind w:left="5760" w:hanging="360"/>
      </w:pPr>
      <w:rPr>
        <w:rFonts w:ascii="Courier New" w:hAnsi="Courier New" w:hint="default"/>
      </w:rPr>
    </w:lvl>
    <w:lvl w:ilvl="8" w:tplc="D794D848">
      <w:start w:val="1"/>
      <w:numFmt w:val="bullet"/>
      <w:lvlText w:val=""/>
      <w:lvlJc w:val="left"/>
      <w:pPr>
        <w:ind w:left="6480" w:hanging="360"/>
      </w:pPr>
      <w:rPr>
        <w:rFonts w:ascii="Wingdings" w:hAnsi="Wingdings" w:hint="default"/>
      </w:rPr>
    </w:lvl>
  </w:abstractNum>
  <w:abstractNum w:abstractNumId="4" w15:restartNumberingAfterBreak="0">
    <w:nsid w:val="58853D26"/>
    <w:multiLevelType w:val="hybridMultilevel"/>
    <w:tmpl w:val="83E6AFFA"/>
    <w:lvl w:ilvl="0" w:tplc="99FCC56E">
      <w:start w:val="1"/>
      <w:numFmt w:val="bullet"/>
      <w:lvlText w:val=""/>
      <w:lvlJc w:val="left"/>
      <w:pPr>
        <w:ind w:left="720" w:hanging="360"/>
      </w:pPr>
      <w:rPr>
        <w:rFonts w:ascii="Symbol" w:hAnsi="Symbol" w:hint="default"/>
      </w:rPr>
    </w:lvl>
    <w:lvl w:ilvl="1" w:tplc="AB1E449C">
      <w:start w:val="1"/>
      <w:numFmt w:val="bullet"/>
      <w:lvlText w:val="o"/>
      <w:lvlJc w:val="left"/>
      <w:pPr>
        <w:ind w:left="1440" w:hanging="360"/>
      </w:pPr>
      <w:rPr>
        <w:rFonts w:ascii="Courier New" w:hAnsi="Courier New" w:hint="default"/>
      </w:rPr>
    </w:lvl>
    <w:lvl w:ilvl="2" w:tplc="74D0C2B2">
      <w:start w:val="1"/>
      <w:numFmt w:val="bullet"/>
      <w:lvlText w:val=""/>
      <w:lvlJc w:val="left"/>
      <w:pPr>
        <w:ind w:left="2160" w:hanging="360"/>
      </w:pPr>
      <w:rPr>
        <w:rFonts w:ascii="Wingdings" w:hAnsi="Wingdings" w:hint="default"/>
      </w:rPr>
    </w:lvl>
    <w:lvl w:ilvl="3" w:tplc="C8DC28F0">
      <w:start w:val="1"/>
      <w:numFmt w:val="bullet"/>
      <w:lvlText w:val=""/>
      <w:lvlJc w:val="left"/>
      <w:pPr>
        <w:ind w:left="2880" w:hanging="360"/>
      </w:pPr>
      <w:rPr>
        <w:rFonts w:ascii="Symbol" w:hAnsi="Symbol" w:hint="default"/>
      </w:rPr>
    </w:lvl>
    <w:lvl w:ilvl="4" w:tplc="D22A1FBE">
      <w:start w:val="1"/>
      <w:numFmt w:val="bullet"/>
      <w:lvlText w:val="o"/>
      <w:lvlJc w:val="left"/>
      <w:pPr>
        <w:ind w:left="3600" w:hanging="360"/>
      </w:pPr>
      <w:rPr>
        <w:rFonts w:ascii="Courier New" w:hAnsi="Courier New" w:hint="default"/>
      </w:rPr>
    </w:lvl>
    <w:lvl w:ilvl="5" w:tplc="26BEBCB2">
      <w:start w:val="1"/>
      <w:numFmt w:val="bullet"/>
      <w:lvlText w:val=""/>
      <w:lvlJc w:val="left"/>
      <w:pPr>
        <w:ind w:left="4320" w:hanging="360"/>
      </w:pPr>
      <w:rPr>
        <w:rFonts w:ascii="Wingdings" w:hAnsi="Wingdings" w:hint="default"/>
      </w:rPr>
    </w:lvl>
    <w:lvl w:ilvl="6" w:tplc="A9D6FD08">
      <w:start w:val="1"/>
      <w:numFmt w:val="bullet"/>
      <w:lvlText w:val=""/>
      <w:lvlJc w:val="left"/>
      <w:pPr>
        <w:ind w:left="5040" w:hanging="360"/>
      </w:pPr>
      <w:rPr>
        <w:rFonts w:ascii="Symbol" w:hAnsi="Symbol" w:hint="default"/>
      </w:rPr>
    </w:lvl>
    <w:lvl w:ilvl="7" w:tplc="E7F64B14">
      <w:start w:val="1"/>
      <w:numFmt w:val="bullet"/>
      <w:lvlText w:val="o"/>
      <w:lvlJc w:val="left"/>
      <w:pPr>
        <w:ind w:left="5760" w:hanging="360"/>
      </w:pPr>
      <w:rPr>
        <w:rFonts w:ascii="Courier New" w:hAnsi="Courier New" w:hint="default"/>
      </w:rPr>
    </w:lvl>
    <w:lvl w:ilvl="8" w:tplc="A5205E9A">
      <w:start w:val="1"/>
      <w:numFmt w:val="bullet"/>
      <w:lvlText w:val=""/>
      <w:lvlJc w:val="left"/>
      <w:pPr>
        <w:ind w:left="6480" w:hanging="360"/>
      </w:pPr>
      <w:rPr>
        <w:rFonts w:ascii="Wingdings" w:hAnsi="Wingdings" w:hint="default"/>
      </w:rPr>
    </w:lvl>
  </w:abstractNum>
  <w:abstractNum w:abstractNumId="5" w15:restartNumberingAfterBreak="0">
    <w:nsid w:val="66B50489"/>
    <w:multiLevelType w:val="multilevel"/>
    <w:tmpl w:val="5BF0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075117"/>
    <w:multiLevelType w:val="hybridMultilevel"/>
    <w:tmpl w:val="4D70112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685DD5"/>
    <w:multiLevelType w:val="hybridMultilevel"/>
    <w:tmpl w:val="DAD82B4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556202">
    <w:abstractNumId w:val="2"/>
  </w:num>
  <w:num w:numId="2" w16cid:durableId="1496603856">
    <w:abstractNumId w:val="4"/>
  </w:num>
  <w:num w:numId="3" w16cid:durableId="78185367">
    <w:abstractNumId w:val="3"/>
  </w:num>
  <w:num w:numId="4" w16cid:durableId="9727266">
    <w:abstractNumId w:val="6"/>
  </w:num>
  <w:num w:numId="5" w16cid:durableId="2133787249">
    <w:abstractNumId w:val="7"/>
  </w:num>
  <w:num w:numId="6" w16cid:durableId="1470978723">
    <w:abstractNumId w:val="1"/>
  </w:num>
  <w:num w:numId="7" w16cid:durableId="1551919055">
    <w:abstractNumId w:val="5"/>
  </w:num>
  <w:num w:numId="8" w16cid:durableId="764419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yMzMztrAwNjMwsDRQ0lEKTi0uzszPAykwqgUAdT2R5CwAAAA="/>
  </w:docVars>
  <w:rsids>
    <w:rsidRoot w:val="00C345C3"/>
    <w:rsid w:val="00023AFE"/>
    <w:rsid w:val="00136DCE"/>
    <w:rsid w:val="001B4262"/>
    <w:rsid w:val="001D6FFE"/>
    <w:rsid w:val="0028572E"/>
    <w:rsid w:val="00336A3C"/>
    <w:rsid w:val="00350B5E"/>
    <w:rsid w:val="00372ACB"/>
    <w:rsid w:val="004A13A8"/>
    <w:rsid w:val="004F5DB4"/>
    <w:rsid w:val="00526EAF"/>
    <w:rsid w:val="00607190"/>
    <w:rsid w:val="0067460A"/>
    <w:rsid w:val="006B574A"/>
    <w:rsid w:val="006E3DA8"/>
    <w:rsid w:val="007064F7"/>
    <w:rsid w:val="00713263"/>
    <w:rsid w:val="007537CC"/>
    <w:rsid w:val="00765858"/>
    <w:rsid w:val="00785113"/>
    <w:rsid w:val="007C3F82"/>
    <w:rsid w:val="00816314"/>
    <w:rsid w:val="00847F1D"/>
    <w:rsid w:val="008D2916"/>
    <w:rsid w:val="008D3FCA"/>
    <w:rsid w:val="008E4D93"/>
    <w:rsid w:val="0090311D"/>
    <w:rsid w:val="009D437A"/>
    <w:rsid w:val="00A23B37"/>
    <w:rsid w:val="00AB0B88"/>
    <w:rsid w:val="00AB1598"/>
    <w:rsid w:val="00AC2F17"/>
    <w:rsid w:val="00B00545"/>
    <w:rsid w:val="00B07378"/>
    <w:rsid w:val="00B23C00"/>
    <w:rsid w:val="00B51960"/>
    <w:rsid w:val="00B540E2"/>
    <w:rsid w:val="00C1098B"/>
    <w:rsid w:val="00C274EA"/>
    <w:rsid w:val="00C345C3"/>
    <w:rsid w:val="00CC09F5"/>
    <w:rsid w:val="00CD46FA"/>
    <w:rsid w:val="00D258FC"/>
    <w:rsid w:val="00E53D48"/>
    <w:rsid w:val="00E91FC5"/>
    <w:rsid w:val="00EA2A76"/>
    <w:rsid w:val="00EC316D"/>
    <w:rsid w:val="00F62EDF"/>
    <w:rsid w:val="00FE68AA"/>
    <w:rsid w:val="02D9504B"/>
    <w:rsid w:val="047520AC"/>
    <w:rsid w:val="05526E75"/>
    <w:rsid w:val="0665E93E"/>
    <w:rsid w:val="0A07146E"/>
    <w:rsid w:val="0A3C607D"/>
    <w:rsid w:val="0F478DA3"/>
    <w:rsid w:val="0FB3961A"/>
    <w:rsid w:val="109E6F68"/>
    <w:rsid w:val="115E2973"/>
    <w:rsid w:val="141AFEC6"/>
    <w:rsid w:val="15834F84"/>
    <w:rsid w:val="1D00AB41"/>
    <w:rsid w:val="1E2EF0E2"/>
    <w:rsid w:val="1E9C7BA2"/>
    <w:rsid w:val="21F1727A"/>
    <w:rsid w:val="236FECC5"/>
    <w:rsid w:val="23DBF53C"/>
    <w:rsid w:val="2415CE8F"/>
    <w:rsid w:val="246F9A11"/>
    <w:rsid w:val="25731583"/>
    <w:rsid w:val="25A1D341"/>
    <w:rsid w:val="26EB90AC"/>
    <w:rsid w:val="271395FE"/>
    <w:rsid w:val="27B18A00"/>
    <w:rsid w:val="30627F69"/>
    <w:rsid w:val="332A8098"/>
    <w:rsid w:val="339FCF9E"/>
    <w:rsid w:val="3460AB25"/>
    <w:rsid w:val="387A6150"/>
    <w:rsid w:val="38F5B11E"/>
    <w:rsid w:val="39341C48"/>
    <w:rsid w:val="396C1C63"/>
    <w:rsid w:val="3ACFECA9"/>
    <w:rsid w:val="3AFCECE5"/>
    <w:rsid w:val="3DE2531F"/>
    <w:rsid w:val="4023E8FC"/>
    <w:rsid w:val="4192B3E6"/>
    <w:rsid w:val="41E55449"/>
    <w:rsid w:val="42DAFE8E"/>
    <w:rsid w:val="4448E983"/>
    <w:rsid w:val="47799193"/>
    <w:rsid w:val="486F4352"/>
    <w:rsid w:val="49ABFE1E"/>
    <w:rsid w:val="4EE1BBC5"/>
    <w:rsid w:val="500B75E0"/>
    <w:rsid w:val="511DD9F3"/>
    <w:rsid w:val="543ABCB4"/>
    <w:rsid w:val="55C94B5B"/>
    <w:rsid w:val="57EB553B"/>
    <w:rsid w:val="583EB39A"/>
    <w:rsid w:val="5A19A9CA"/>
    <w:rsid w:val="5B65DFCF"/>
    <w:rsid w:val="5C388CDF"/>
    <w:rsid w:val="5DE3349E"/>
    <w:rsid w:val="5E11C046"/>
    <w:rsid w:val="60AA3FF6"/>
    <w:rsid w:val="60B22D7C"/>
    <w:rsid w:val="638CDDE2"/>
    <w:rsid w:val="63C36CBA"/>
    <w:rsid w:val="640E3335"/>
    <w:rsid w:val="66CA3221"/>
    <w:rsid w:val="69782723"/>
    <w:rsid w:val="6BF4E023"/>
    <w:rsid w:val="6D3D4BCA"/>
    <w:rsid w:val="6D90B084"/>
    <w:rsid w:val="6DF26E90"/>
    <w:rsid w:val="6E0145EE"/>
    <w:rsid w:val="6F7E2C76"/>
    <w:rsid w:val="6F8E3EF1"/>
    <w:rsid w:val="6F9D164F"/>
    <w:rsid w:val="7050F11A"/>
    <w:rsid w:val="726421A7"/>
    <w:rsid w:val="72C5DFB3"/>
    <w:rsid w:val="747019A0"/>
    <w:rsid w:val="75FD8075"/>
    <w:rsid w:val="76A4D40E"/>
    <w:rsid w:val="7B948947"/>
    <w:rsid w:val="7C5DE407"/>
    <w:rsid w:val="7DF9B468"/>
    <w:rsid w:val="7F53F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73312"/>
  <w15:chartTrackingRefBased/>
  <w15:docId w15:val="{0281229D-7F0F-4AE7-9EDE-8AD1E64E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5C3"/>
    <w:pPr>
      <w:spacing w:after="160" w:line="259" w:lineRule="auto"/>
      <w:ind w:left="720"/>
      <w:contextualSpacing/>
    </w:pPr>
    <w:rPr>
      <w:sz w:val="22"/>
      <w:szCs w:val="22"/>
    </w:rPr>
  </w:style>
  <w:style w:type="character" w:customStyle="1" w:styleId="normaltextrun">
    <w:name w:val="normaltextrun"/>
    <w:basedOn w:val="DefaultParagraphFont"/>
    <w:rsid w:val="00C345C3"/>
  </w:style>
  <w:style w:type="paragraph" w:customStyle="1" w:styleId="paragraph">
    <w:name w:val="paragraph"/>
    <w:basedOn w:val="Normal"/>
    <w:rsid w:val="00C345C3"/>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C345C3"/>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23B37"/>
  </w:style>
  <w:style w:type="paragraph" w:styleId="Header">
    <w:name w:val="header"/>
    <w:basedOn w:val="Normal"/>
    <w:link w:val="HeaderChar"/>
    <w:uiPriority w:val="99"/>
    <w:unhideWhenUsed/>
    <w:rsid w:val="00372ACB"/>
    <w:pPr>
      <w:tabs>
        <w:tab w:val="center" w:pos="4680"/>
        <w:tab w:val="right" w:pos="9360"/>
      </w:tabs>
    </w:pPr>
  </w:style>
  <w:style w:type="character" w:customStyle="1" w:styleId="HeaderChar">
    <w:name w:val="Header Char"/>
    <w:basedOn w:val="DefaultParagraphFont"/>
    <w:link w:val="Header"/>
    <w:uiPriority w:val="99"/>
    <w:rsid w:val="00372ACB"/>
  </w:style>
  <w:style w:type="paragraph" w:styleId="Footer">
    <w:name w:val="footer"/>
    <w:basedOn w:val="Normal"/>
    <w:link w:val="FooterChar"/>
    <w:uiPriority w:val="99"/>
    <w:unhideWhenUsed/>
    <w:rsid w:val="00372ACB"/>
    <w:pPr>
      <w:tabs>
        <w:tab w:val="center" w:pos="4680"/>
        <w:tab w:val="right" w:pos="9360"/>
      </w:tabs>
    </w:pPr>
  </w:style>
  <w:style w:type="character" w:customStyle="1" w:styleId="FooterChar">
    <w:name w:val="Footer Char"/>
    <w:basedOn w:val="DefaultParagraphFont"/>
    <w:link w:val="Footer"/>
    <w:uiPriority w:val="99"/>
    <w:rsid w:val="00372ACB"/>
  </w:style>
  <w:style w:type="character" w:styleId="Hyperlink">
    <w:name w:val="Hyperlink"/>
    <w:basedOn w:val="DefaultParagraphFont"/>
    <w:uiPriority w:val="99"/>
    <w:unhideWhenUsed/>
    <w:rsid w:val="006B574A"/>
    <w:rPr>
      <w:color w:val="0563C1" w:themeColor="hyperlink"/>
      <w:u w:val="single"/>
    </w:rPr>
  </w:style>
  <w:style w:type="character" w:styleId="UnresolvedMention">
    <w:name w:val="Unresolved Mention"/>
    <w:basedOn w:val="DefaultParagraphFont"/>
    <w:uiPriority w:val="99"/>
    <w:semiHidden/>
    <w:unhideWhenUsed/>
    <w:rsid w:val="006B5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www.shieldbenefits.com/maxa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402E7B76AE92499D15377DDD37D255" ma:contentTypeVersion="13" ma:contentTypeDescription="Create a new document." ma:contentTypeScope="" ma:versionID="f9e786ac4fb4e4197367b465a6c3209a">
  <xsd:schema xmlns:xsd="http://www.w3.org/2001/XMLSchema" xmlns:xs="http://www.w3.org/2001/XMLSchema" xmlns:p="http://schemas.microsoft.com/office/2006/metadata/properties" xmlns:ns2="e68c83a8-68ad-473e-823a-2028763e09c4" xmlns:ns3="fd0c0898-2ef7-4035-aa6b-df9d64ad0dd4" targetNamespace="http://schemas.microsoft.com/office/2006/metadata/properties" ma:root="true" ma:fieldsID="1203a9ad38eaef86d3aa58a657cb5eaf" ns2:_="" ns3:_="">
    <xsd:import namespace="e68c83a8-68ad-473e-823a-2028763e09c4"/>
    <xsd:import namespace="fd0c0898-2ef7-4035-aa6b-df9d64ad0dd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c83a8-68ad-473e-823a-2028763e09c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3956a18-1669-4232-9708-f2c6e0da3b6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0c0898-2ef7-4035-aa6b-df9d64ad0dd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85d4a8f-565f-4b33-bf24-86e94685d058}" ma:internalName="TaxCatchAll" ma:showField="CatchAllData" ma:web="fd0c0898-2ef7-4035-aa6b-df9d64ad0dd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8c83a8-68ad-473e-823a-2028763e09c4">
      <Terms xmlns="http://schemas.microsoft.com/office/infopath/2007/PartnerControls"/>
    </lcf76f155ced4ddcb4097134ff3c332f>
    <TaxCatchAll xmlns="fd0c0898-2ef7-4035-aa6b-df9d64ad0d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52C3D6-C75E-4EA2-B24A-EF1D7FDEB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8c83a8-68ad-473e-823a-2028763e09c4"/>
    <ds:schemaRef ds:uri="fd0c0898-2ef7-4035-aa6b-df9d64ad0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F8BD25-C5B1-42CC-91E6-108CD61F65D8}">
  <ds:schemaRefs>
    <ds:schemaRef ds:uri="http://schemas.microsoft.com/office/2006/metadata/properties"/>
    <ds:schemaRef ds:uri="http://schemas.microsoft.com/office/infopath/2007/PartnerControls"/>
    <ds:schemaRef ds:uri="e68c83a8-68ad-473e-823a-2028763e09c4"/>
    <ds:schemaRef ds:uri="fd0c0898-2ef7-4035-aa6b-df9d64ad0dd4"/>
  </ds:schemaRefs>
</ds:datastoreItem>
</file>

<file path=customXml/itemProps3.xml><?xml version="1.0" encoding="utf-8"?>
<ds:datastoreItem xmlns:ds="http://schemas.openxmlformats.org/officeDocument/2006/customXml" ds:itemID="{4C80CE5C-E734-4CD7-91C5-5721D4054B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Shachi K. Shah</dc:creator>
  <cp:keywords/>
  <dc:description/>
  <cp:lastModifiedBy>Mark A. Enright</cp:lastModifiedBy>
  <cp:revision>2</cp:revision>
  <dcterms:created xsi:type="dcterms:W3CDTF">2024-01-04T19:58:00Z</dcterms:created>
  <dcterms:modified xsi:type="dcterms:W3CDTF">2024-01-04T19:58:00Z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0x010100C0402E7B76AE92499D15377DDD37D255</vt:lpwstr>
  </property>
  <property fmtid="{D5CDD505-2E9C-101B-9397-08002B2CF9AE}" pid="3" name="GrammarlyDocumentId">
    <vt:lpwstr>379617e2f851559f4616edc563257b0f1d450bb995020a0ef85be4fbae884be1</vt:lpwstr>
  </property>
  <property fmtid="{D5CDD505-2E9C-101B-9397-08002B2CF9AE}" pid="4" name="MediaServiceImageTags">
    <vt:lpwstr/>
  </property>
</Properties>
</file>